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A4" w:rsidRDefault="00D841A4" w:rsidP="00D841A4">
      <w:pPr>
        <w:pStyle w:val="1"/>
        <w:spacing w:before="312"/>
        <w:rPr>
          <w:rStyle w:val="dash6b63-6587--char"/>
        </w:rPr>
      </w:pPr>
      <w:r>
        <w:rPr>
          <w:rStyle w:val="dash6b63-6587--char"/>
          <w:rFonts w:hint="eastAsia"/>
        </w:rPr>
        <w:t>《</w:t>
      </w:r>
      <w:r w:rsidRPr="00D841A4">
        <w:rPr>
          <w:rStyle w:val="dash6b63-6587--char"/>
          <w:rFonts w:hint="eastAsia"/>
        </w:rPr>
        <w:t>高级管理学</w:t>
      </w:r>
      <w:r>
        <w:rPr>
          <w:rStyle w:val="dash6b63-6587--char"/>
          <w:rFonts w:hint="eastAsia"/>
        </w:rPr>
        <w:t>》教学大纲</w:t>
      </w:r>
    </w:p>
    <w:p w:rsidR="00D841A4" w:rsidRDefault="00D841A4" w:rsidP="00D841A4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一、课程基本信息</w:t>
      </w:r>
    </w:p>
    <w:p w:rsidR="00D841A4" w:rsidRDefault="00D841A4" w:rsidP="00D841A4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1、课程英文名称：</w:t>
      </w:r>
      <w:r w:rsidRPr="00D841A4">
        <w:rPr>
          <w:rStyle w:val="dash6b63-6587--char"/>
        </w:rPr>
        <w:t>Advanced management science</w:t>
      </w:r>
    </w:p>
    <w:p w:rsidR="00D841A4" w:rsidRDefault="00D841A4" w:rsidP="00D841A4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2、课程类别：公选课</w:t>
      </w:r>
    </w:p>
    <w:p w:rsidR="00D841A4" w:rsidRDefault="00D841A4" w:rsidP="00D841A4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3、课程学时：36</w:t>
      </w:r>
    </w:p>
    <w:p w:rsidR="00D841A4" w:rsidRDefault="00D841A4" w:rsidP="00D841A4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4、学    分：2</w:t>
      </w:r>
    </w:p>
    <w:p w:rsidR="00D841A4" w:rsidRDefault="00D841A4" w:rsidP="00D841A4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5、先修课程：经济管理类基础课程</w:t>
      </w:r>
    </w:p>
    <w:p w:rsidR="00D841A4" w:rsidRDefault="00D841A4" w:rsidP="00D841A4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6、适用专业：管理学位相关专业</w:t>
      </w:r>
    </w:p>
    <w:p w:rsidR="00D841A4" w:rsidRDefault="00D841A4" w:rsidP="00D841A4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ascii="黑体"/>
        </w:rPr>
      </w:pPr>
      <w:r>
        <w:rPr>
          <w:rStyle w:val="dash6b63-6587--char"/>
          <w:rFonts w:hint="eastAsia"/>
        </w:rPr>
        <w:t>7、大纲执笔：沈西林</w:t>
      </w:r>
    </w:p>
    <w:p w:rsidR="00D841A4" w:rsidRDefault="00D841A4" w:rsidP="00D841A4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8、大纲审批：</w:t>
      </w:r>
      <w:r>
        <w:rPr>
          <w:rFonts w:ascii="Times New Roman" w:hint="eastAsia"/>
        </w:rPr>
        <w:t>经济管理学院教授委员会</w:t>
      </w:r>
    </w:p>
    <w:p w:rsidR="00D841A4" w:rsidRDefault="00D841A4" w:rsidP="00D841A4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9、制定(修订)时间：2015.7</w:t>
      </w:r>
    </w:p>
    <w:p w:rsidR="00D841A4" w:rsidRDefault="00D841A4" w:rsidP="00D841A4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二、课程的目的与任务</w:t>
      </w:r>
    </w:p>
    <w:p w:rsidR="00D841A4" w:rsidRPr="00A73926" w:rsidRDefault="00D841A4" w:rsidP="00A73926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926">
        <w:rPr>
          <w:rFonts w:ascii="Times New Roman" w:hAnsi="Times New Roman" w:hint="eastAsia"/>
          <w:sz w:val="24"/>
          <w:szCs w:val="24"/>
        </w:rPr>
        <w:t>高级管理学是研究生的</w:t>
      </w:r>
      <w:r w:rsidR="00D0209E">
        <w:rPr>
          <w:rFonts w:ascii="Times New Roman" w:hAnsi="Times New Roman" w:hint="eastAsia"/>
          <w:sz w:val="24"/>
          <w:szCs w:val="24"/>
        </w:rPr>
        <w:t>公选课</w:t>
      </w:r>
      <w:r w:rsidRPr="00A73926">
        <w:rPr>
          <w:rFonts w:ascii="Times New Roman" w:hAnsi="Times New Roman" w:hint="eastAsia"/>
          <w:sz w:val="24"/>
          <w:szCs w:val="24"/>
        </w:rPr>
        <w:t>之一，其主要内容包括：中国传统管理思想、管理理论形成与发展、经营道德与社会责任、计划与决策、组织与沟通管理、人力资源管理、领导科学与艺术、控制管理等。</w:t>
      </w:r>
    </w:p>
    <w:p w:rsidR="00D841A4" w:rsidRPr="00A73926" w:rsidRDefault="006B1D99" w:rsidP="006B1D99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6B1D99">
        <w:rPr>
          <w:rFonts w:ascii="Times New Roman" w:hAnsi="Times New Roman" w:hint="eastAsia"/>
          <w:sz w:val="24"/>
          <w:szCs w:val="24"/>
        </w:rPr>
        <w:t>课程目的</w:t>
      </w:r>
      <w:r>
        <w:rPr>
          <w:rFonts w:ascii="Times New Roman" w:hAnsi="Times New Roman" w:hint="eastAsia"/>
          <w:sz w:val="24"/>
          <w:szCs w:val="24"/>
        </w:rPr>
        <w:t>：</w:t>
      </w:r>
      <w:r w:rsidR="00DE77BB">
        <w:rPr>
          <w:rFonts w:ascii="Times New Roman" w:hAnsi="Times New Roman" w:hint="eastAsia"/>
          <w:sz w:val="24"/>
          <w:szCs w:val="24"/>
        </w:rPr>
        <w:t>高水平</w:t>
      </w:r>
      <w:r w:rsidR="00D841A4" w:rsidRPr="00A73926">
        <w:rPr>
          <w:rFonts w:ascii="Times New Roman" w:hAnsi="Times New Roman" w:hint="eastAsia"/>
          <w:sz w:val="24"/>
          <w:szCs w:val="24"/>
        </w:rPr>
        <w:t>完成</w:t>
      </w:r>
      <w:r w:rsidR="00DE77BB">
        <w:rPr>
          <w:rFonts w:ascii="Times New Roman" w:hAnsi="Times New Roman" w:hint="eastAsia"/>
          <w:sz w:val="24"/>
          <w:szCs w:val="24"/>
        </w:rPr>
        <w:t>高级管理学</w:t>
      </w:r>
      <w:r w:rsidR="00D841A4" w:rsidRPr="00A73926">
        <w:rPr>
          <w:rFonts w:ascii="Times New Roman" w:hAnsi="Times New Roman" w:hint="eastAsia"/>
          <w:sz w:val="24"/>
          <w:szCs w:val="24"/>
        </w:rPr>
        <w:t>教学计划，</w:t>
      </w:r>
      <w:r w:rsidR="00DE77BB">
        <w:rPr>
          <w:rFonts w:ascii="Times New Roman" w:hAnsi="Times New Roman" w:hint="eastAsia"/>
          <w:sz w:val="24"/>
          <w:szCs w:val="24"/>
        </w:rPr>
        <w:t>促进</w:t>
      </w:r>
      <w:r w:rsidR="00D841A4" w:rsidRPr="00A73926">
        <w:rPr>
          <w:rFonts w:ascii="Times New Roman" w:hAnsi="Times New Roman" w:hint="eastAsia"/>
          <w:sz w:val="24"/>
          <w:szCs w:val="24"/>
        </w:rPr>
        <w:t>研究生综合素质</w:t>
      </w:r>
      <w:r w:rsidR="00D0209E">
        <w:rPr>
          <w:rFonts w:ascii="Times New Roman" w:hAnsi="Times New Roman" w:hint="eastAsia"/>
          <w:sz w:val="24"/>
          <w:szCs w:val="24"/>
        </w:rPr>
        <w:t>提高</w:t>
      </w:r>
      <w:r w:rsidR="00D841A4" w:rsidRPr="00A73926">
        <w:rPr>
          <w:rFonts w:ascii="Times New Roman" w:hAnsi="Times New Roman" w:hint="eastAsia"/>
          <w:sz w:val="24"/>
          <w:szCs w:val="24"/>
        </w:rPr>
        <w:t>。</w:t>
      </w:r>
    </w:p>
    <w:p w:rsidR="00D841A4" w:rsidRDefault="006B1D99" w:rsidP="006B1D99">
      <w:pPr>
        <w:pStyle w:val="a9"/>
        <w:spacing w:line="440" w:lineRule="exact"/>
        <w:ind w:firstLineChars="200" w:firstLine="480"/>
        <w:rPr>
          <w:rFonts w:hAnsi="宋体"/>
          <w:sz w:val="24"/>
        </w:rPr>
      </w:pPr>
      <w:r w:rsidRPr="006B1D99">
        <w:rPr>
          <w:rFonts w:ascii="Times New Roman" w:hAnsi="Times New Roman" w:hint="eastAsia"/>
          <w:sz w:val="24"/>
          <w:szCs w:val="24"/>
        </w:rPr>
        <w:t>课程任务</w:t>
      </w:r>
      <w:r>
        <w:rPr>
          <w:rFonts w:ascii="Times New Roman" w:hAnsi="Times New Roman" w:hint="eastAsia"/>
          <w:sz w:val="24"/>
          <w:szCs w:val="24"/>
        </w:rPr>
        <w:t>：</w:t>
      </w:r>
      <w:r w:rsidRPr="00A73926">
        <w:rPr>
          <w:rFonts w:ascii="Times New Roman" w:hAnsi="Times New Roman" w:hint="eastAsia"/>
          <w:sz w:val="24"/>
          <w:szCs w:val="24"/>
        </w:rPr>
        <w:t>课程</w:t>
      </w:r>
      <w:r>
        <w:rPr>
          <w:rFonts w:ascii="Times New Roman" w:hAnsi="Times New Roman" w:hint="eastAsia"/>
          <w:sz w:val="24"/>
          <w:szCs w:val="24"/>
        </w:rPr>
        <w:t>教师</w:t>
      </w:r>
      <w:r w:rsidR="00D0209E">
        <w:rPr>
          <w:rFonts w:ascii="Times New Roman" w:hAnsi="Times New Roman" w:hint="eastAsia"/>
          <w:sz w:val="24"/>
          <w:szCs w:val="24"/>
        </w:rPr>
        <w:t>采用“理论</w:t>
      </w:r>
      <w:r w:rsidRPr="00A73926">
        <w:rPr>
          <w:rFonts w:ascii="Times New Roman" w:hAnsi="Times New Roman" w:hint="eastAsia"/>
          <w:sz w:val="24"/>
          <w:szCs w:val="24"/>
        </w:rPr>
        <w:t>讲授与案例</w:t>
      </w:r>
      <w:r w:rsidR="00D0209E">
        <w:rPr>
          <w:rFonts w:ascii="Times New Roman" w:hAnsi="Times New Roman" w:hint="eastAsia"/>
          <w:sz w:val="24"/>
          <w:szCs w:val="24"/>
        </w:rPr>
        <w:t>分析相结合，学术探索与解决问题相结合，团队讨论</w:t>
      </w:r>
      <w:r w:rsidRPr="00A73926">
        <w:rPr>
          <w:rFonts w:ascii="Times New Roman" w:hAnsi="Times New Roman" w:hint="eastAsia"/>
          <w:sz w:val="24"/>
          <w:szCs w:val="24"/>
        </w:rPr>
        <w:t>与个人修炼相结合”等方法</w:t>
      </w:r>
      <w:r>
        <w:rPr>
          <w:rFonts w:ascii="Times New Roman" w:hAnsi="Times New Roman" w:hint="eastAsia"/>
          <w:sz w:val="24"/>
          <w:szCs w:val="24"/>
        </w:rPr>
        <w:t>，</w:t>
      </w:r>
      <w:r w:rsidR="00D0209E" w:rsidRPr="00A73926">
        <w:rPr>
          <w:rFonts w:ascii="Times New Roman" w:hAnsi="Times New Roman" w:hint="eastAsia"/>
          <w:sz w:val="24"/>
          <w:szCs w:val="24"/>
        </w:rPr>
        <w:t>进行</w:t>
      </w:r>
      <w:r w:rsidRPr="00A73926">
        <w:rPr>
          <w:rFonts w:ascii="Times New Roman" w:hAnsi="Times New Roman" w:hint="eastAsia"/>
          <w:sz w:val="24"/>
          <w:szCs w:val="24"/>
        </w:rPr>
        <w:t>研究生高级管理学教学。教师负责基本知识和基本理论讲授，</w:t>
      </w:r>
      <w:r>
        <w:rPr>
          <w:rFonts w:ascii="Times New Roman" w:hAnsi="Times New Roman" w:hint="eastAsia"/>
          <w:sz w:val="24"/>
          <w:szCs w:val="24"/>
        </w:rPr>
        <w:t>并</w:t>
      </w:r>
      <w:r w:rsidRPr="00A73926">
        <w:rPr>
          <w:rFonts w:ascii="Times New Roman" w:hAnsi="Times New Roman" w:hint="eastAsia"/>
          <w:sz w:val="24"/>
          <w:szCs w:val="24"/>
        </w:rPr>
        <w:t>组织、指导和评价研究生管理案例讨论，研究生</w:t>
      </w:r>
      <w:r>
        <w:rPr>
          <w:rFonts w:ascii="Times New Roman" w:hAnsi="Times New Roman" w:hint="eastAsia"/>
          <w:sz w:val="24"/>
          <w:szCs w:val="24"/>
        </w:rPr>
        <w:t>通过听课、</w:t>
      </w:r>
      <w:r w:rsidRPr="00A73926">
        <w:rPr>
          <w:rFonts w:ascii="Times New Roman" w:hAnsi="Times New Roman" w:hint="eastAsia"/>
          <w:sz w:val="24"/>
          <w:szCs w:val="24"/>
        </w:rPr>
        <w:t>提问、回答</w:t>
      </w:r>
      <w:r w:rsidR="00DE77BB" w:rsidRPr="00A73926">
        <w:rPr>
          <w:rFonts w:ascii="Times New Roman" w:hAnsi="Times New Roman" w:hint="eastAsia"/>
          <w:sz w:val="24"/>
          <w:szCs w:val="24"/>
        </w:rPr>
        <w:t>、讨论</w:t>
      </w:r>
      <w:r w:rsidRPr="00A73926">
        <w:rPr>
          <w:rFonts w:ascii="Times New Roman" w:hAnsi="Times New Roman" w:hint="eastAsia"/>
          <w:sz w:val="24"/>
          <w:szCs w:val="24"/>
        </w:rPr>
        <w:t>、评论</w:t>
      </w:r>
      <w:r w:rsidR="00DE77BB">
        <w:rPr>
          <w:rFonts w:ascii="Times New Roman" w:hAnsi="Times New Roman" w:hint="eastAsia"/>
          <w:sz w:val="24"/>
          <w:szCs w:val="24"/>
        </w:rPr>
        <w:t>、课后阅读等</w:t>
      </w:r>
      <w:r>
        <w:rPr>
          <w:rFonts w:ascii="Times New Roman" w:hAnsi="Times New Roman" w:hint="eastAsia"/>
          <w:sz w:val="24"/>
          <w:szCs w:val="24"/>
        </w:rPr>
        <w:t>方式，学习、思考</w:t>
      </w:r>
      <w:r w:rsidR="00D0209E">
        <w:rPr>
          <w:rFonts w:ascii="Times New Roman" w:hAnsi="Times New Roman" w:hint="eastAsia"/>
          <w:sz w:val="24"/>
          <w:szCs w:val="24"/>
        </w:rPr>
        <w:t>、总结归纳</w:t>
      </w:r>
      <w:r>
        <w:rPr>
          <w:rFonts w:ascii="Times New Roman" w:hAnsi="Times New Roman" w:hint="eastAsia"/>
          <w:sz w:val="24"/>
          <w:szCs w:val="24"/>
        </w:rPr>
        <w:t>、理解</w:t>
      </w:r>
      <w:r w:rsidR="00D0209E">
        <w:rPr>
          <w:rFonts w:ascii="Times New Roman" w:hAnsi="Times New Roman" w:hint="eastAsia"/>
          <w:sz w:val="24"/>
          <w:szCs w:val="24"/>
        </w:rPr>
        <w:t>掌握</w:t>
      </w:r>
      <w:r w:rsidR="00DE77BB">
        <w:rPr>
          <w:rFonts w:ascii="Times New Roman" w:hAnsi="Times New Roman" w:hint="eastAsia"/>
          <w:sz w:val="24"/>
          <w:szCs w:val="24"/>
        </w:rPr>
        <w:t>管理学理论与方法</w:t>
      </w:r>
      <w:r w:rsidRPr="00A73926">
        <w:rPr>
          <w:rFonts w:ascii="Times New Roman" w:hAnsi="Times New Roman" w:hint="eastAsia"/>
          <w:sz w:val="24"/>
          <w:szCs w:val="24"/>
        </w:rPr>
        <w:t>。</w:t>
      </w:r>
    </w:p>
    <w:p w:rsidR="00D841A4" w:rsidRDefault="00D841A4" w:rsidP="00D841A4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三、</w:t>
      </w:r>
      <w:r w:rsidR="00A73926">
        <w:rPr>
          <w:rStyle w:val="dash6b63-6587--char"/>
          <w:rFonts w:hint="eastAsia"/>
          <w:b/>
          <w:bCs/>
        </w:rPr>
        <w:t>课程的基本要求</w:t>
      </w:r>
    </w:p>
    <w:p w:rsidR="00A73926" w:rsidRPr="00A73926" w:rsidRDefault="00A73926" w:rsidP="00A73926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926">
        <w:rPr>
          <w:rFonts w:ascii="Times New Roman" w:hAnsi="Times New Roman" w:hint="eastAsia"/>
          <w:sz w:val="24"/>
          <w:szCs w:val="24"/>
        </w:rPr>
        <w:t>研究生高级管理学教学按照理论联系实际、学以致用原则，采用课堂讲授与案例讨论相结合方式，让学生掌握管理学</w:t>
      </w:r>
      <w:r w:rsidR="00C508B4">
        <w:rPr>
          <w:rFonts w:ascii="Times New Roman" w:hAnsi="Times New Roman" w:hint="eastAsia"/>
          <w:sz w:val="24"/>
          <w:szCs w:val="24"/>
        </w:rPr>
        <w:t>思想、</w:t>
      </w:r>
      <w:r w:rsidRPr="00A73926">
        <w:rPr>
          <w:rFonts w:ascii="Times New Roman" w:hAnsi="Times New Roman" w:hint="eastAsia"/>
          <w:sz w:val="24"/>
          <w:szCs w:val="24"/>
        </w:rPr>
        <w:t>理论、原理、</w:t>
      </w:r>
      <w:r w:rsidR="00C508B4">
        <w:rPr>
          <w:rFonts w:ascii="Times New Roman" w:hAnsi="Times New Roman" w:hint="eastAsia"/>
          <w:sz w:val="24"/>
          <w:szCs w:val="24"/>
        </w:rPr>
        <w:t>方法，并能根据企业</w:t>
      </w:r>
      <w:r w:rsidRPr="00A73926">
        <w:rPr>
          <w:rFonts w:ascii="Times New Roman" w:hAnsi="Times New Roman" w:hint="eastAsia"/>
          <w:sz w:val="24"/>
          <w:szCs w:val="24"/>
        </w:rPr>
        <w:t>实际情况和环境条件正确运用管理学原理和方法，</w:t>
      </w:r>
      <w:r w:rsidR="00C508B4">
        <w:rPr>
          <w:rFonts w:ascii="Times New Roman" w:hAnsi="Times New Roman" w:hint="eastAsia"/>
          <w:sz w:val="24"/>
          <w:szCs w:val="24"/>
        </w:rPr>
        <w:t>科学开展</w:t>
      </w:r>
      <w:r w:rsidRPr="00A73926">
        <w:rPr>
          <w:rFonts w:ascii="Times New Roman" w:hAnsi="Times New Roman" w:hint="eastAsia"/>
          <w:sz w:val="24"/>
          <w:szCs w:val="24"/>
        </w:rPr>
        <w:t>管理活动</w:t>
      </w:r>
      <w:r w:rsidR="00C508B4">
        <w:rPr>
          <w:rFonts w:ascii="Times New Roman" w:hAnsi="Times New Roman" w:hint="eastAsia"/>
          <w:sz w:val="24"/>
          <w:szCs w:val="24"/>
        </w:rPr>
        <w:t>。</w:t>
      </w:r>
    </w:p>
    <w:p w:rsidR="00A73926" w:rsidRPr="00A73926" w:rsidRDefault="00A73926" w:rsidP="00A73926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926">
        <w:rPr>
          <w:rFonts w:ascii="Times New Roman" w:hAnsi="Times New Roman" w:hint="eastAsia"/>
          <w:sz w:val="24"/>
          <w:szCs w:val="24"/>
        </w:rPr>
        <w:t>（</w:t>
      </w:r>
      <w:r w:rsidRPr="00A73926">
        <w:rPr>
          <w:rFonts w:ascii="Times New Roman" w:hAnsi="Times New Roman" w:hint="eastAsia"/>
          <w:sz w:val="24"/>
          <w:szCs w:val="24"/>
        </w:rPr>
        <w:t>1</w:t>
      </w:r>
      <w:r w:rsidRPr="00A73926">
        <w:rPr>
          <w:rFonts w:ascii="Times New Roman" w:hAnsi="Times New Roman" w:hint="eastAsia"/>
          <w:sz w:val="24"/>
          <w:szCs w:val="24"/>
        </w:rPr>
        <w:t>）</w:t>
      </w:r>
      <w:r w:rsidR="00C508B4">
        <w:rPr>
          <w:rFonts w:ascii="Times New Roman" w:hAnsi="Times New Roman" w:hint="eastAsia"/>
          <w:sz w:val="24"/>
          <w:szCs w:val="24"/>
        </w:rPr>
        <w:t>通过课堂教学，使</w:t>
      </w:r>
      <w:r w:rsidRPr="00A73926">
        <w:rPr>
          <w:rFonts w:ascii="Times New Roman" w:hAnsi="Times New Roman" w:hint="eastAsia"/>
          <w:sz w:val="24"/>
          <w:szCs w:val="24"/>
        </w:rPr>
        <w:t>研究生掌握“中国管理思想、西方管理理论、</w:t>
      </w:r>
      <w:r>
        <w:rPr>
          <w:rFonts w:ascii="Times New Roman" w:hAnsi="Times New Roman" w:hint="eastAsia"/>
          <w:sz w:val="24"/>
          <w:szCs w:val="24"/>
        </w:rPr>
        <w:t>科学</w:t>
      </w:r>
      <w:r w:rsidRPr="00A73926">
        <w:rPr>
          <w:rFonts w:ascii="Times New Roman" w:hAnsi="Times New Roman" w:hint="eastAsia"/>
          <w:sz w:val="24"/>
          <w:szCs w:val="24"/>
        </w:rPr>
        <w:t>管理</w:t>
      </w:r>
      <w:r>
        <w:rPr>
          <w:rFonts w:ascii="Times New Roman" w:hAnsi="Times New Roman" w:hint="eastAsia"/>
          <w:sz w:val="24"/>
          <w:szCs w:val="24"/>
        </w:rPr>
        <w:t>方法、管理艺术</w:t>
      </w:r>
      <w:r w:rsidRPr="00A73926">
        <w:rPr>
          <w:rFonts w:ascii="Times New Roman" w:hAnsi="Times New Roman" w:hint="eastAsia"/>
          <w:sz w:val="24"/>
          <w:szCs w:val="24"/>
        </w:rPr>
        <w:t>”。</w:t>
      </w:r>
    </w:p>
    <w:p w:rsidR="00A73926" w:rsidRPr="00A73926" w:rsidRDefault="00A73926" w:rsidP="00A73926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926">
        <w:rPr>
          <w:rFonts w:ascii="Times New Roman" w:hAnsi="Times New Roman" w:hint="eastAsia"/>
          <w:sz w:val="24"/>
          <w:szCs w:val="24"/>
        </w:rPr>
        <w:t>（</w:t>
      </w:r>
      <w:r w:rsidRPr="00A73926">
        <w:rPr>
          <w:rFonts w:ascii="Times New Roman" w:hAnsi="Times New Roman" w:hint="eastAsia"/>
          <w:sz w:val="24"/>
          <w:szCs w:val="24"/>
        </w:rPr>
        <w:t>2</w:t>
      </w:r>
      <w:r w:rsidRPr="00A73926">
        <w:rPr>
          <w:rFonts w:ascii="Times New Roman" w:hAnsi="Times New Roman" w:hint="eastAsia"/>
          <w:sz w:val="24"/>
          <w:szCs w:val="24"/>
        </w:rPr>
        <w:t>）</w:t>
      </w:r>
      <w:r w:rsidR="00C508B4">
        <w:rPr>
          <w:rFonts w:ascii="Times New Roman" w:hAnsi="Times New Roman" w:hint="eastAsia"/>
          <w:sz w:val="24"/>
          <w:szCs w:val="24"/>
        </w:rPr>
        <w:t>通过案例讨论，</w:t>
      </w:r>
      <w:r w:rsidRPr="00A73926">
        <w:rPr>
          <w:rFonts w:ascii="Times New Roman" w:hAnsi="Times New Roman" w:hint="eastAsia"/>
          <w:sz w:val="24"/>
          <w:szCs w:val="24"/>
        </w:rPr>
        <w:t>培养研究生“问题分析能力、管理决策能力、口头表达能力、论文写作能力”。</w:t>
      </w:r>
    </w:p>
    <w:p w:rsidR="00A73926" w:rsidRPr="00A73926" w:rsidRDefault="00A73926" w:rsidP="00A73926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926">
        <w:rPr>
          <w:rFonts w:ascii="Times New Roman" w:hAnsi="Times New Roman" w:hint="eastAsia"/>
          <w:sz w:val="24"/>
          <w:szCs w:val="24"/>
        </w:rPr>
        <w:lastRenderedPageBreak/>
        <w:t>（</w:t>
      </w:r>
      <w:r w:rsidRPr="00A73926">
        <w:rPr>
          <w:rFonts w:ascii="Times New Roman" w:hAnsi="Times New Roman" w:hint="eastAsia"/>
          <w:sz w:val="24"/>
          <w:szCs w:val="24"/>
        </w:rPr>
        <w:t>3</w:t>
      </w:r>
      <w:r w:rsidRPr="00A73926">
        <w:rPr>
          <w:rFonts w:ascii="Times New Roman" w:hAnsi="Times New Roman" w:hint="eastAsia"/>
          <w:sz w:val="24"/>
          <w:szCs w:val="24"/>
        </w:rPr>
        <w:t>）训练研究生“系统性思维、战略性思维、创新性思维”。</w:t>
      </w:r>
    </w:p>
    <w:p w:rsidR="00D841A4" w:rsidRDefault="00D841A4" w:rsidP="00D841A4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四、教学内容、要求及学时分配</w:t>
      </w:r>
    </w:p>
    <w:p w:rsidR="00E86374" w:rsidRDefault="00E86374" w:rsidP="00E86374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高级管理学课程内容分成三个部分：第一部分为</w:t>
      </w:r>
      <w:r w:rsidRPr="00E86374">
        <w:rPr>
          <w:rFonts w:ascii="Times New Roman" w:hAnsi="Times New Roman" w:hint="eastAsia"/>
          <w:sz w:val="24"/>
          <w:szCs w:val="24"/>
        </w:rPr>
        <w:t>管理学理论，</w:t>
      </w:r>
      <w:r w:rsidRPr="00E86374">
        <w:rPr>
          <w:rFonts w:ascii="Times New Roman" w:hAnsi="Times New Roman" w:hint="eastAsia"/>
          <w:sz w:val="24"/>
          <w:szCs w:val="24"/>
        </w:rPr>
        <w:t>20</w:t>
      </w:r>
      <w:r w:rsidRPr="00E86374">
        <w:rPr>
          <w:rFonts w:ascii="Times New Roman" w:hAnsi="Times New Roman" w:hint="eastAsia"/>
          <w:sz w:val="24"/>
          <w:szCs w:val="24"/>
        </w:rPr>
        <w:t>学时；</w:t>
      </w:r>
      <w:r>
        <w:rPr>
          <w:rFonts w:ascii="Times New Roman" w:hAnsi="Times New Roman" w:hint="eastAsia"/>
          <w:sz w:val="24"/>
          <w:szCs w:val="24"/>
        </w:rPr>
        <w:t>第</w:t>
      </w:r>
      <w:r w:rsidRPr="00D81812">
        <w:rPr>
          <w:rFonts w:hAnsi="宋体" w:hint="eastAsia"/>
          <w:sz w:val="24"/>
          <w:szCs w:val="24"/>
        </w:rPr>
        <w:t>二部分为中国管理思想，8学时；第三部分为管理案例讨论，8学时。合计教学36学时。</w:t>
      </w:r>
    </w:p>
    <w:p w:rsidR="00E86374" w:rsidRPr="00E86374" w:rsidRDefault="00E86374" w:rsidP="00E86374">
      <w:pPr>
        <w:spacing w:line="400" w:lineRule="exact"/>
        <w:ind w:firstLineChars="196" w:firstLine="47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第一部分</w:t>
      </w:r>
      <w:r>
        <w:rPr>
          <w:rFonts w:ascii="黑体" w:eastAsia="黑体" w:hAnsi="宋体" w:hint="eastAsia"/>
          <w:b/>
          <w:sz w:val="24"/>
        </w:rPr>
        <w:t>：</w:t>
      </w:r>
      <w:r w:rsidRPr="00E86374">
        <w:rPr>
          <w:rFonts w:ascii="黑体" w:eastAsia="黑体" w:hAnsi="宋体" w:hint="eastAsia"/>
          <w:b/>
          <w:sz w:val="24"/>
        </w:rPr>
        <w:t>管理学理论</w:t>
      </w:r>
    </w:p>
    <w:p w:rsidR="00E86374" w:rsidRPr="00E86374" w:rsidRDefault="00E86374" w:rsidP="00D81812">
      <w:pPr>
        <w:pStyle w:val="20"/>
        <w:spacing w:line="400" w:lineRule="exact"/>
        <w:ind w:leftChars="0" w:left="0" w:firstLineChars="196" w:firstLine="47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第一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：管理导论</w:t>
      </w:r>
      <w:r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4学时</w:t>
      </w:r>
      <w:r>
        <w:rPr>
          <w:rFonts w:ascii="黑体" w:eastAsia="黑体" w:hAnsi="宋体" w:hint="eastAsia"/>
          <w:b/>
          <w:sz w:val="24"/>
        </w:rPr>
        <w:t>）</w:t>
      </w:r>
    </w:p>
    <w:p w:rsidR="00E86374" w:rsidRDefault="00E86374" w:rsidP="00D81812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内容：管理的定义、职能、管理者的角色与技能</w:t>
      </w:r>
      <w:r w:rsidR="00F221EB">
        <w:rPr>
          <w:rFonts w:ascii="宋体" w:hAnsi="宋体" w:hint="eastAsia"/>
          <w:sz w:val="24"/>
        </w:rPr>
        <w:t>，管理的科学性与艺术性；外国早期管理思想，古典管理理论，行为管理理论，</w:t>
      </w:r>
      <w:r>
        <w:rPr>
          <w:rFonts w:ascii="宋体" w:hAnsi="宋体" w:hint="eastAsia"/>
          <w:sz w:val="24"/>
        </w:rPr>
        <w:t>管理丛林理论。</w:t>
      </w:r>
    </w:p>
    <w:p w:rsidR="00E86374" w:rsidRDefault="00E86374" w:rsidP="00D81812">
      <w:pPr>
        <w:pStyle w:val="20"/>
        <w:spacing w:line="400" w:lineRule="exact"/>
        <w:ind w:leftChars="0" w:left="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重点：</w:t>
      </w:r>
      <w:r w:rsidR="00F221EB">
        <w:rPr>
          <w:rFonts w:ascii="宋体" w:hAnsi="宋体" w:hint="eastAsia"/>
          <w:sz w:val="24"/>
        </w:rPr>
        <w:t>外国早期管理思想，古典管理理论，行为管理理论，管理丛林理论。</w:t>
      </w:r>
    </w:p>
    <w:p w:rsidR="00E86374" w:rsidRDefault="00E86374" w:rsidP="00D81812">
      <w:pPr>
        <w:pStyle w:val="20"/>
        <w:spacing w:line="400" w:lineRule="exact"/>
        <w:ind w:leftChars="0" w:left="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难点：</w:t>
      </w:r>
      <w:r w:rsidR="00F221EB">
        <w:rPr>
          <w:rFonts w:ascii="宋体" w:hAnsi="宋体" w:hint="eastAsia"/>
          <w:sz w:val="24"/>
        </w:rPr>
        <w:t>管理丛林理论。</w:t>
      </w:r>
    </w:p>
    <w:p w:rsidR="00E86374" w:rsidRPr="00D43C6D" w:rsidRDefault="00E86374" w:rsidP="00D43C6D">
      <w:pPr>
        <w:pStyle w:val="a9"/>
        <w:spacing w:line="440" w:lineRule="exact"/>
        <w:ind w:firstLineChars="200" w:firstLine="48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第二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</w:t>
      </w:r>
      <w:r w:rsidR="00F221EB">
        <w:rPr>
          <w:rFonts w:ascii="黑体" w:eastAsia="黑体" w:hAnsi="宋体" w:hint="eastAsia"/>
          <w:b/>
          <w:sz w:val="24"/>
        </w:rPr>
        <w:t>经营道德</w:t>
      </w:r>
      <w:r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2学时</w:t>
      </w:r>
      <w:r>
        <w:rPr>
          <w:rFonts w:ascii="黑体" w:eastAsia="黑体" w:hAnsi="宋体" w:hint="eastAsia"/>
          <w:b/>
          <w:sz w:val="24"/>
        </w:rPr>
        <w:t>）</w:t>
      </w:r>
    </w:p>
    <w:p w:rsidR="00D81812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内容：道德的定义，</w:t>
      </w:r>
      <w:r w:rsidR="00F221EB">
        <w:rPr>
          <w:rFonts w:ascii="Times New Roman" w:hAnsi="Times New Roman" w:hint="eastAsia"/>
          <w:sz w:val="24"/>
          <w:szCs w:val="24"/>
        </w:rPr>
        <w:t>经营</w:t>
      </w:r>
      <w:r w:rsidRPr="00D81812">
        <w:rPr>
          <w:rFonts w:ascii="Times New Roman" w:hAnsi="Times New Roman" w:hint="eastAsia"/>
          <w:sz w:val="24"/>
          <w:szCs w:val="24"/>
        </w:rPr>
        <w:t>道德观，道德发展阶段，</w:t>
      </w:r>
      <w:r w:rsidR="00F221EB">
        <w:rPr>
          <w:rFonts w:ascii="Times New Roman" w:hAnsi="Times New Roman" w:hint="eastAsia"/>
          <w:sz w:val="24"/>
          <w:szCs w:val="24"/>
        </w:rPr>
        <w:t>影响道德的因素</w:t>
      </w:r>
      <w:r w:rsidRPr="00D81812">
        <w:rPr>
          <w:rFonts w:ascii="Times New Roman" w:hAnsi="Times New Roman" w:hint="eastAsia"/>
          <w:sz w:val="24"/>
          <w:szCs w:val="24"/>
        </w:rPr>
        <w:t>，提高员工道德素质途径，</w:t>
      </w:r>
      <w:r w:rsidR="00F221EB" w:rsidRPr="00D81812">
        <w:rPr>
          <w:rFonts w:ascii="Times New Roman" w:hAnsi="Times New Roman" w:hint="eastAsia"/>
          <w:sz w:val="24"/>
          <w:szCs w:val="24"/>
        </w:rPr>
        <w:t>利润取向与</w:t>
      </w:r>
      <w:r w:rsidRPr="00D81812">
        <w:rPr>
          <w:rFonts w:ascii="Times New Roman" w:hAnsi="Times New Roman" w:hint="eastAsia"/>
          <w:sz w:val="24"/>
          <w:szCs w:val="24"/>
        </w:rPr>
        <w:t>社会责任。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重点：</w:t>
      </w:r>
      <w:r w:rsidR="00F221EB" w:rsidRPr="00D81812">
        <w:rPr>
          <w:rFonts w:ascii="Times New Roman" w:hAnsi="Times New Roman" w:hint="eastAsia"/>
          <w:sz w:val="24"/>
          <w:szCs w:val="24"/>
        </w:rPr>
        <w:t>提高员工道德素质途径，社会责任</w:t>
      </w:r>
      <w:r w:rsidR="00F221EB">
        <w:rPr>
          <w:rFonts w:ascii="Times New Roman" w:hAnsi="Times New Roman" w:hint="eastAsia"/>
          <w:sz w:val="24"/>
          <w:szCs w:val="24"/>
        </w:rPr>
        <w:t>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难点：</w:t>
      </w:r>
      <w:r w:rsidR="00F221EB">
        <w:rPr>
          <w:rFonts w:ascii="Times New Roman" w:hAnsi="Times New Roman" w:hint="eastAsia"/>
          <w:sz w:val="24"/>
          <w:szCs w:val="24"/>
        </w:rPr>
        <w:t>经营</w:t>
      </w:r>
      <w:r w:rsidR="00F221EB" w:rsidRPr="00D81812">
        <w:rPr>
          <w:rFonts w:ascii="Times New Roman" w:hAnsi="Times New Roman" w:hint="eastAsia"/>
          <w:sz w:val="24"/>
          <w:szCs w:val="24"/>
        </w:rPr>
        <w:t>道德观</w:t>
      </w:r>
      <w:r w:rsidR="00F221EB">
        <w:rPr>
          <w:rFonts w:ascii="Times New Roman" w:hAnsi="Times New Roman" w:hint="eastAsia"/>
          <w:sz w:val="24"/>
          <w:szCs w:val="24"/>
        </w:rPr>
        <w:t>，</w:t>
      </w:r>
      <w:r w:rsidR="00F221EB" w:rsidRPr="00D81812">
        <w:rPr>
          <w:rFonts w:ascii="Times New Roman" w:hAnsi="Times New Roman" w:hint="eastAsia"/>
          <w:sz w:val="24"/>
          <w:szCs w:val="24"/>
        </w:rPr>
        <w:t>道德发展阶段</w:t>
      </w:r>
      <w:r w:rsidR="00F221EB">
        <w:rPr>
          <w:rFonts w:ascii="Times New Roman" w:hAnsi="Times New Roman" w:hint="eastAsia"/>
          <w:sz w:val="24"/>
          <w:szCs w:val="24"/>
        </w:rPr>
        <w:t>。</w:t>
      </w:r>
    </w:p>
    <w:p w:rsidR="00E86374" w:rsidRPr="00EB32C9" w:rsidRDefault="00E86374" w:rsidP="00D43C6D">
      <w:pPr>
        <w:pStyle w:val="a9"/>
        <w:spacing w:line="440" w:lineRule="exact"/>
        <w:ind w:firstLineChars="200" w:firstLine="482"/>
        <w:rPr>
          <w:rFonts w:hAnsi="宋体"/>
          <w:b/>
          <w:bCs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第三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：决策</w:t>
      </w:r>
      <w:r w:rsidR="00D81812"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 xml:space="preserve">2学时 </w:t>
      </w:r>
      <w:r w:rsidR="00D81812">
        <w:rPr>
          <w:rFonts w:ascii="黑体" w:eastAsia="黑体" w:hAnsi="宋体" w:hint="eastAsia"/>
          <w:b/>
          <w:sz w:val="24"/>
        </w:rPr>
        <w:t>）</w:t>
      </w:r>
      <w:r>
        <w:rPr>
          <w:rFonts w:hAnsi="宋体" w:hint="eastAsia"/>
          <w:b/>
          <w:bCs/>
          <w:sz w:val="24"/>
        </w:rPr>
        <w:t xml:space="preserve">                                   </w:t>
      </w:r>
    </w:p>
    <w:p w:rsidR="00D81812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内容：决策定义、原则、依据，古典决策理论，行为决策理论，当代决策理论，决策的过程，决策的影响因素，决策的方法。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重点：</w:t>
      </w:r>
      <w:r w:rsidR="00F221EB" w:rsidRPr="00D81812">
        <w:rPr>
          <w:rFonts w:ascii="Times New Roman" w:hAnsi="Times New Roman" w:hint="eastAsia"/>
          <w:sz w:val="24"/>
          <w:szCs w:val="24"/>
        </w:rPr>
        <w:t>决策</w:t>
      </w:r>
      <w:r w:rsidR="00F221EB">
        <w:rPr>
          <w:rFonts w:ascii="Times New Roman" w:hAnsi="Times New Roman" w:hint="eastAsia"/>
          <w:sz w:val="24"/>
          <w:szCs w:val="24"/>
        </w:rPr>
        <w:t>的</w:t>
      </w:r>
      <w:r w:rsidR="00F221EB" w:rsidRPr="00D81812">
        <w:rPr>
          <w:rFonts w:ascii="Times New Roman" w:hAnsi="Times New Roman" w:hint="eastAsia"/>
          <w:sz w:val="24"/>
          <w:szCs w:val="24"/>
        </w:rPr>
        <w:t>原则、依据</w:t>
      </w:r>
      <w:r w:rsidR="00F221EB">
        <w:rPr>
          <w:rFonts w:ascii="Times New Roman" w:hAnsi="Times New Roman" w:hint="eastAsia"/>
          <w:sz w:val="24"/>
          <w:szCs w:val="24"/>
        </w:rPr>
        <w:t>、过程、方法。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难点：</w:t>
      </w:r>
      <w:r w:rsidR="00110184" w:rsidRPr="00D81812">
        <w:rPr>
          <w:rFonts w:ascii="Times New Roman" w:hAnsi="Times New Roman" w:hint="eastAsia"/>
          <w:sz w:val="24"/>
          <w:szCs w:val="24"/>
        </w:rPr>
        <w:t>决策的影响因素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E86374" w:rsidRDefault="00E86374" w:rsidP="00D43C6D">
      <w:pPr>
        <w:pStyle w:val="a9"/>
        <w:spacing w:line="440" w:lineRule="exact"/>
        <w:ind w:firstLineChars="200" w:firstLine="482"/>
      </w:pPr>
      <w:r w:rsidRPr="00E86374">
        <w:rPr>
          <w:rFonts w:ascii="黑体" w:eastAsia="黑体" w:hAnsi="宋体" w:hint="eastAsia"/>
          <w:b/>
          <w:sz w:val="24"/>
        </w:rPr>
        <w:t>第四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：计划</w:t>
      </w:r>
      <w:r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4学时</w:t>
      </w:r>
      <w:r>
        <w:rPr>
          <w:rFonts w:ascii="黑体" w:eastAsia="黑体" w:hAnsi="宋体" w:hint="eastAsia"/>
          <w:b/>
          <w:sz w:val="24"/>
        </w:rPr>
        <w:t>）</w:t>
      </w:r>
      <w:r w:rsidRPr="00E86374">
        <w:rPr>
          <w:rFonts w:ascii="黑体" w:eastAsia="黑体" w:hAnsi="宋体" w:hint="eastAsia"/>
          <w:b/>
          <w:sz w:val="24"/>
        </w:rPr>
        <w:t xml:space="preserve"> </w:t>
      </w:r>
      <w:r w:rsidRPr="00D43C6D">
        <w:rPr>
          <w:rFonts w:ascii="黑体" w:eastAsia="黑体" w:hAnsi="宋体" w:hint="eastAsia"/>
          <w:b/>
          <w:sz w:val="24"/>
        </w:rPr>
        <w:t xml:space="preserve"> </w:t>
      </w:r>
      <w:r>
        <w:rPr>
          <w:rFonts w:hAnsi="宋体" w:hint="eastAsia"/>
          <w:b/>
          <w:bCs/>
          <w:sz w:val="24"/>
        </w:rPr>
        <w:t xml:space="preserve">                              </w:t>
      </w:r>
    </w:p>
    <w:p w:rsidR="00D81812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内容：计划的概念及其性质，计划与决策关系，长期计划与短期计划，战略计划与战术计划，业务计划、财务计划与人事计划，程序与非程序计划，具体计划与指导性计划，计划的层次体系，计划编制过程，远景和使命陈述，战略环境分析，战略选择，计划的组织实施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重点：</w:t>
      </w:r>
      <w:r w:rsidR="00110184" w:rsidRPr="00D81812">
        <w:rPr>
          <w:rFonts w:ascii="Times New Roman" w:hAnsi="Times New Roman" w:hint="eastAsia"/>
          <w:sz w:val="24"/>
          <w:szCs w:val="24"/>
        </w:rPr>
        <w:t>计划的层次体系，计划编制过程，战略环境分析，战略选择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难点：</w:t>
      </w:r>
      <w:r w:rsidR="00110184" w:rsidRPr="00D81812">
        <w:rPr>
          <w:rFonts w:ascii="Times New Roman" w:hAnsi="Times New Roman" w:hint="eastAsia"/>
          <w:sz w:val="24"/>
          <w:szCs w:val="24"/>
        </w:rPr>
        <w:t>战略环境分析，战略选择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E86374" w:rsidRPr="00E86374" w:rsidRDefault="00E86374" w:rsidP="00D43C6D">
      <w:pPr>
        <w:pStyle w:val="a9"/>
        <w:spacing w:line="440" w:lineRule="exact"/>
        <w:ind w:firstLineChars="200" w:firstLine="48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第五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：组织</w:t>
      </w:r>
      <w:r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2学时</w:t>
      </w:r>
      <w:r>
        <w:rPr>
          <w:rFonts w:ascii="黑体" w:eastAsia="黑体" w:hAnsi="宋体" w:hint="eastAsia"/>
          <w:b/>
          <w:sz w:val="24"/>
        </w:rPr>
        <w:t>）</w:t>
      </w:r>
    </w:p>
    <w:p w:rsidR="00D81812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内容：组织设计必要性，组织结构设计任务与原则，影响组织设计因素，组</w:t>
      </w:r>
      <w:r w:rsidRPr="00D81812">
        <w:rPr>
          <w:rFonts w:ascii="Times New Roman" w:hAnsi="Times New Roman" w:hint="eastAsia"/>
          <w:sz w:val="24"/>
          <w:szCs w:val="24"/>
        </w:rPr>
        <w:lastRenderedPageBreak/>
        <w:t>织的部门化，组织的层级化，组织变革的一般规律</w:t>
      </w:r>
      <w:r w:rsidR="00110184">
        <w:rPr>
          <w:rFonts w:ascii="Times New Roman" w:hAnsi="Times New Roman" w:hint="eastAsia"/>
          <w:sz w:val="24"/>
          <w:szCs w:val="24"/>
        </w:rPr>
        <w:t>，</w:t>
      </w:r>
      <w:r w:rsidR="00110184" w:rsidRPr="00D81812">
        <w:rPr>
          <w:rFonts w:ascii="Times New Roman" w:hAnsi="Times New Roman" w:hint="eastAsia"/>
          <w:sz w:val="24"/>
          <w:szCs w:val="24"/>
        </w:rPr>
        <w:t>组织变革的动因，组织变革的类型和目标，组织变革的内容</w:t>
      </w:r>
      <w:r w:rsidRPr="00D81812">
        <w:rPr>
          <w:rFonts w:ascii="Times New Roman" w:hAnsi="Times New Roman" w:hint="eastAsia"/>
          <w:sz w:val="24"/>
          <w:szCs w:val="24"/>
        </w:rPr>
        <w:t>，管理组织变革的过程与程序，管理组织变革的阻力及其管理，管理组织变革的压力及其管理。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重点：</w:t>
      </w:r>
      <w:r w:rsidR="00110184" w:rsidRPr="00D81812">
        <w:rPr>
          <w:rFonts w:ascii="Times New Roman" w:hAnsi="Times New Roman" w:hint="eastAsia"/>
          <w:sz w:val="24"/>
          <w:szCs w:val="24"/>
        </w:rPr>
        <w:t>组织结构设计任务与原则，影响组织设计因素，组织的部门化，组织的层级化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难点：</w:t>
      </w:r>
      <w:r w:rsidR="00110184" w:rsidRPr="00D81812">
        <w:rPr>
          <w:rFonts w:ascii="Times New Roman" w:hAnsi="Times New Roman" w:hint="eastAsia"/>
          <w:sz w:val="24"/>
          <w:szCs w:val="24"/>
        </w:rPr>
        <w:t>组织变革的动因，组织变革的类型和目标，组织变革的内容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E86374" w:rsidRPr="00D43C6D" w:rsidRDefault="00E86374" w:rsidP="00D43C6D">
      <w:pPr>
        <w:pStyle w:val="a9"/>
        <w:spacing w:line="440" w:lineRule="exact"/>
        <w:ind w:firstLineChars="200" w:firstLine="48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第六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：人力资源管理</w:t>
      </w:r>
      <w:r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2学时</w:t>
      </w:r>
      <w:r>
        <w:rPr>
          <w:rFonts w:ascii="黑体" w:eastAsia="黑体" w:hAnsi="宋体" w:hint="eastAsia"/>
          <w:b/>
          <w:sz w:val="24"/>
        </w:rPr>
        <w:t>）</w:t>
      </w:r>
    </w:p>
    <w:p w:rsidR="00D81812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内容：人力资源计划的任务，人力资源计划的过程，人力资源计划编制的原则，员工招聘的标准，员工招聘的来源与方法，员工的解聘，员工培养的目标，员工培养的方法，绩效评估的作用，绩效评估的程序与方法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重点：</w:t>
      </w:r>
      <w:r w:rsidR="00110184" w:rsidRPr="00D81812">
        <w:rPr>
          <w:rFonts w:ascii="Times New Roman" w:hAnsi="Times New Roman" w:hint="eastAsia"/>
          <w:sz w:val="24"/>
          <w:szCs w:val="24"/>
        </w:rPr>
        <w:t>员工招聘的标准，员工招聘的来源与方法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难点：</w:t>
      </w:r>
      <w:r w:rsidR="00110184" w:rsidRPr="00D81812">
        <w:rPr>
          <w:rFonts w:ascii="Times New Roman" w:hAnsi="Times New Roman" w:hint="eastAsia"/>
          <w:sz w:val="24"/>
          <w:szCs w:val="24"/>
        </w:rPr>
        <w:t>绩效评估的程序与方法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E86374" w:rsidRPr="00E86374" w:rsidRDefault="00E86374" w:rsidP="00D43C6D">
      <w:pPr>
        <w:pStyle w:val="a9"/>
        <w:spacing w:line="440" w:lineRule="exact"/>
        <w:ind w:firstLineChars="200" w:firstLine="48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第七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：领导</w:t>
      </w:r>
      <w:r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2学时</w:t>
      </w:r>
      <w:r>
        <w:rPr>
          <w:rFonts w:ascii="黑体" w:eastAsia="黑体" w:hAnsi="宋体" w:hint="eastAsia"/>
          <w:b/>
          <w:sz w:val="24"/>
        </w:rPr>
        <w:t>）</w:t>
      </w:r>
    </w:p>
    <w:p w:rsidR="00D81812" w:rsidRPr="00D81812" w:rsidRDefault="001D3D7D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内容：领导职能概述，领导内涵，领导职责与作用，领导者的素质</w:t>
      </w:r>
      <w:r w:rsidR="00E86374" w:rsidRPr="00D81812">
        <w:rPr>
          <w:rFonts w:ascii="Times New Roman" w:hAnsi="Times New Roman" w:hint="eastAsia"/>
          <w:sz w:val="24"/>
          <w:szCs w:val="24"/>
        </w:rPr>
        <w:t>，领导班子，领导者的选择、考核和培训，领导方式行为论，领导方式情景论，领导的有效性，激励与行为，激励产生内因与外因，需求的</w:t>
      </w:r>
      <w:r>
        <w:rPr>
          <w:rFonts w:ascii="Times New Roman" w:hAnsi="Times New Roman" w:hint="eastAsia"/>
          <w:sz w:val="24"/>
          <w:szCs w:val="24"/>
        </w:rPr>
        <w:t>管理学意义，需求层次理论，双因素理论，</w:t>
      </w:r>
      <w:r w:rsidR="00E86374" w:rsidRPr="00D81812">
        <w:rPr>
          <w:rFonts w:ascii="Times New Roman" w:hAnsi="Times New Roman" w:hint="eastAsia"/>
          <w:sz w:val="24"/>
          <w:szCs w:val="24"/>
        </w:rPr>
        <w:t>公平理论，期望理论。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重点：</w:t>
      </w:r>
      <w:r w:rsidR="00110184" w:rsidRPr="00D81812">
        <w:rPr>
          <w:rFonts w:ascii="Times New Roman" w:hAnsi="Times New Roman" w:hint="eastAsia"/>
          <w:sz w:val="24"/>
          <w:szCs w:val="24"/>
        </w:rPr>
        <w:t>领导者的素质</w:t>
      </w:r>
      <w:r w:rsidR="00110184">
        <w:rPr>
          <w:rFonts w:ascii="Times New Roman" w:hAnsi="Times New Roman" w:hint="eastAsia"/>
          <w:sz w:val="24"/>
          <w:szCs w:val="24"/>
        </w:rPr>
        <w:t>，</w:t>
      </w:r>
      <w:r w:rsidR="00110184" w:rsidRPr="00D81812">
        <w:rPr>
          <w:rFonts w:ascii="Times New Roman" w:hAnsi="Times New Roman" w:hint="eastAsia"/>
          <w:sz w:val="24"/>
          <w:szCs w:val="24"/>
        </w:rPr>
        <w:t>需求层次理论，双因素理论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D43C6D" w:rsidRDefault="00D81812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难点：</w:t>
      </w:r>
      <w:r w:rsidR="00110184" w:rsidRPr="00D81812">
        <w:rPr>
          <w:rFonts w:ascii="Times New Roman" w:hAnsi="Times New Roman" w:hint="eastAsia"/>
          <w:sz w:val="24"/>
          <w:szCs w:val="24"/>
        </w:rPr>
        <w:t>领导者的选择、考核和培训</w:t>
      </w:r>
      <w:r w:rsidR="00110184">
        <w:rPr>
          <w:rFonts w:ascii="Times New Roman" w:hAnsi="Times New Roman" w:hint="eastAsia"/>
          <w:sz w:val="24"/>
          <w:szCs w:val="24"/>
        </w:rPr>
        <w:t>，</w:t>
      </w:r>
      <w:r w:rsidR="00110184" w:rsidRPr="00D81812">
        <w:rPr>
          <w:rFonts w:ascii="Times New Roman" w:hAnsi="Times New Roman" w:hint="eastAsia"/>
          <w:sz w:val="24"/>
          <w:szCs w:val="24"/>
        </w:rPr>
        <w:t>激励产生内因与外因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E86374" w:rsidRPr="00D43C6D" w:rsidRDefault="00E86374" w:rsidP="00D43C6D">
      <w:pPr>
        <w:pStyle w:val="a9"/>
        <w:spacing w:line="440" w:lineRule="exact"/>
        <w:ind w:firstLineChars="200" w:firstLine="482"/>
        <w:rPr>
          <w:rFonts w:ascii="Times New Roman" w:hAnsi="Times New Roman"/>
          <w:sz w:val="24"/>
          <w:szCs w:val="24"/>
        </w:rPr>
      </w:pPr>
      <w:r w:rsidRPr="00E86374">
        <w:rPr>
          <w:rFonts w:ascii="黑体" w:eastAsia="黑体" w:hAnsi="宋体" w:hint="eastAsia"/>
          <w:b/>
          <w:sz w:val="24"/>
        </w:rPr>
        <w:t>第八</w:t>
      </w:r>
      <w:r>
        <w:rPr>
          <w:rFonts w:ascii="黑体" w:eastAsia="黑体" w:hAnsi="宋体" w:hint="eastAsia"/>
          <w:b/>
          <w:sz w:val="24"/>
        </w:rPr>
        <w:t>章</w:t>
      </w:r>
      <w:r w:rsidRPr="00E86374">
        <w:rPr>
          <w:rFonts w:ascii="黑体" w:eastAsia="黑体" w:hAnsi="宋体" w:hint="eastAsia"/>
          <w:b/>
          <w:sz w:val="24"/>
        </w:rPr>
        <w:t>：控制</w:t>
      </w:r>
      <w:r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2学时</w:t>
      </w:r>
      <w:r>
        <w:rPr>
          <w:rFonts w:ascii="黑体" w:eastAsia="黑体" w:hAnsi="宋体" w:hint="eastAsia"/>
          <w:b/>
          <w:sz w:val="24"/>
        </w:rPr>
        <w:t>）</w:t>
      </w:r>
    </w:p>
    <w:p w:rsidR="00D81812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内容：控制</w:t>
      </w:r>
      <w:r w:rsidR="001D3D7D">
        <w:rPr>
          <w:rFonts w:ascii="Times New Roman" w:hAnsi="Times New Roman" w:hint="eastAsia"/>
          <w:sz w:val="24"/>
          <w:szCs w:val="24"/>
        </w:rPr>
        <w:t>定义</w:t>
      </w:r>
      <w:r w:rsidRPr="00D81812">
        <w:rPr>
          <w:rFonts w:ascii="Times New Roman" w:hAnsi="Times New Roman" w:hint="eastAsia"/>
          <w:sz w:val="24"/>
          <w:szCs w:val="24"/>
        </w:rPr>
        <w:t>，控制必要性</w:t>
      </w:r>
      <w:r w:rsidR="001D3D7D">
        <w:rPr>
          <w:rFonts w:ascii="Times New Roman" w:hAnsi="Times New Roman" w:hint="eastAsia"/>
          <w:sz w:val="24"/>
          <w:szCs w:val="24"/>
        </w:rPr>
        <w:t>，</w:t>
      </w:r>
      <w:r w:rsidRPr="00D81812">
        <w:rPr>
          <w:rFonts w:ascii="Times New Roman" w:hAnsi="Times New Roman" w:hint="eastAsia"/>
          <w:sz w:val="24"/>
          <w:szCs w:val="24"/>
        </w:rPr>
        <w:t>控制理论，控制类型，控制标准确定，控制绩效测量，偏差纠正，有效适时控制，有效适度控制，有效客观控制和弹性控制，预算控制，生产控制，财务控制，综合控制方法。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重点：</w:t>
      </w:r>
      <w:r w:rsidR="00110184" w:rsidRPr="00D81812">
        <w:rPr>
          <w:rFonts w:ascii="Times New Roman" w:hAnsi="Times New Roman" w:hint="eastAsia"/>
          <w:sz w:val="24"/>
          <w:szCs w:val="24"/>
        </w:rPr>
        <w:t>控制理论，控制类型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D81812" w:rsidRPr="00D81812" w:rsidRDefault="00D81812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难点：</w:t>
      </w:r>
      <w:r w:rsidR="00110184" w:rsidRPr="00D81812">
        <w:rPr>
          <w:rFonts w:ascii="Times New Roman" w:hAnsi="Times New Roman" w:hint="eastAsia"/>
          <w:sz w:val="24"/>
          <w:szCs w:val="24"/>
        </w:rPr>
        <w:t>适时控制，适度控制，客观控制和弹性控制</w:t>
      </w:r>
      <w:r w:rsidR="00110184">
        <w:rPr>
          <w:rFonts w:ascii="Times New Roman" w:hAnsi="Times New Roman" w:hint="eastAsia"/>
          <w:sz w:val="24"/>
          <w:szCs w:val="24"/>
        </w:rPr>
        <w:t>。</w:t>
      </w:r>
    </w:p>
    <w:p w:rsidR="00E86374" w:rsidRPr="00E86374" w:rsidRDefault="00E86374" w:rsidP="00E86374">
      <w:pPr>
        <w:spacing w:line="400" w:lineRule="exact"/>
        <w:ind w:firstLineChars="196" w:firstLine="472"/>
        <w:rPr>
          <w:rFonts w:ascii="黑体" w:eastAsia="黑体" w:hAnsi="宋体"/>
          <w:b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第二部分</w:t>
      </w:r>
      <w:r w:rsidR="00D81812">
        <w:rPr>
          <w:rFonts w:ascii="黑体" w:eastAsia="黑体" w:hAnsi="宋体" w:hint="eastAsia"/>
          <w:b/>
          <w:sz w:val="24"/>
        </w:rPr>
        <w:t>：</w:t>
      </w:r>
      <w:r w:rsidRPr="00E86374">
        <w:rPr>
          <w:rFonts w:ascii="黑体" w:eastAsia="黑体" w:hAnsi="宋体" w:hint="eastAsia"/>
          <w:b/>
          <w:sz w:val="24"/>
        </w:rPr>
        <w:t>中国管理思想</w:t>
      </w:r>
    </w:p>
    <w:p w:rsidR="00E86374" w:rsidRDefault="00E86374" w:rsidP="00D43C6D">
      <w:pPr>
        <w:spacing w:line="400" w:lineRule="exact"/>
        <w:ind w:firstLineChars="196" w:firstLine="472"/>
        <w:rPr>
          <w:rFonts w:ascii="宋体" w:hAnsi="宋体"/>
          <w:b/>
          <w:bCs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第一讲：德治</w:t>
      </w:r>
      <w:r w:rsidR="00D81812"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2学时</w:t>
      </w:r>
      <w:r w:rsidR="00D81812">
        <w:rPr>
          <w:rFonts w:ascii="黑体" w:eastAsia="黑体" w:hAnsi="宋体" w:hint="eastAsia"/>
          <w:b/>
          <w:sz w:val="24"/>
        </w:rPr>
        <w:t>）</w:t>
      </w:r>
    </w:p>
    <w:p w:rsidR="00E86374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内容：国家社会治理，竞争斗争谋略，生产经营管理，中国管理思想的前提假设，中国管理思想的内容体系，德治的依据，德治的内涵，德治的运用，仁治——追求善的管理，义治——追求真的管理，礼治——追求美的管理。</w:t>
      </w:r>
    </w:p>
    <w:p w:rsidR="00E86374" w:rsidRPr="00035767" w:rsidRDefault="00E86374" w:rsidP="00D43C6D">
      <w:pPr>
        <w:spacing w:line="400" w:lineRule="exact"/>
        <w:ind w:firstLineChars="196" w:firstLine="472"/>
        <w:rPr>
          <w:rFonts w:ascii="宋体" w:hAnsi="宋体"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第二讲：道治</w:t>
      </w:r>
      <w:r w:rsidR="00D81812"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2学时</w:t>
      </w:r>
      <w:r w:rsidR="00D81812">
        <w:rPr>
          <w:rFonts w:ascii="黑体" w:eastAsia="黑体" w:hAnsi="宋体" w:hint="eastAsia"/>
          <w:b/>
          <w:sz w:val="24"/>
        </w:rPr>
        <w:t>）</w:t>
      </w:r>
    </w:p>
    <w:p w:rsidR="00E86374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lastRenderedPageBreak/>
        <w:t>内容：道治的依据，道治的内涵，道治的运用，阴阳之治——把握管理的整体性，中庸之治——把握管理的适宜性，无为之治——把握管理的有效性。</w:t>
      </w:r>
    </w:p>
    <w:p w:rsidR="00E86374" w:rsidRPr="00EB32C9" w:rsidRDefault="00E86374" w:rsidP="00D43C6D">
      <w:pPr>
        <w:spacing w:line="400" w:lineRule="exact"/>
        <w:ind w:firstLineChars="196" w:firstLine="472"/>
        <w:rPr>
          <w:rFonts w:ascii="宋体" w:hAnsi="宋体"/>
          <w:b/>
          <w:bCs/>
          <w:sz w:val="24"/>
        </w:rPr>
      </w:pPr>
      <w:r w:rsidRPr="00E86374">
        <w:rPr>
          <w:rFonts w:ascii="黑体" w:eastAsia="黑体" w:hAnsi="宋体" w:hint="eastAsia"/>
          <w:b/>
          <w:sz w:val="24"/>
        </w:rPr>
        <w:t>第三讲：法治</w:t>
      </w:r>
      <w:r w:rsidR="00D81812"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2学时</w:t>
      </w:r>
      <w:r w:rsidR="00D81812">
        <w:rPr>
          <w:rFonts w:ascii="黑体" w:eastAsia="黑体" w:hAnsi="宋体" w:hint="eastAsia"/>
          <w:b/>
          <w:sz w:val="24"/>
        </w:rPr>
        <w:t>）</w:t>
      </w:r>
      <w:r w:rsidRPr="00E86374">
        <w:rPr>
          <w:rFonts w:ascii="黑体" w:eastAsia="黑体" w:hAnsi="宋体" w:hint="eastAsia"/>
          <w:b/>
          <w:sz w:val="24"/>
        </w:rPr>
        <w:t xml:space="preserve"> </w:t>
      </w:r>
      <w:r w:rsidRPr="00D43C6D">
        <w:rPr>
          <w:rFonts w:ascii="黑体" w:eastAsia="黑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bCs/>
          <w:sz w:val="24"/>
        </w:rPr>
        <w:t xml:space="preserve">                               </w:t>
      </w:r>
    </w:p>
    <w:p w:rsidR="00E86374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内容：法治的依据，法治的内涵，法治的运用，等级秩序的管理，建立制度规范，实行制度规范，变革制度规范。</w:t>
      </w:r>
    </w:p>
    <w:p w:rsidR="00E86374" w:rsidRDefault="00E86374" w:rsidP="00D43C6D">
      <w:pPr>
        <w:spacing w:line="400" w:lineRule="exact"/>
        <w:ind w:firstLineChars="196" w:firstLine="472"/>
      </w:pPr>
      <w:r w:rsidRPr="00E86374">
        <w:rPr>
          <w:rFonts w:ascii="黑体" w:eastAsia="黑体" w:hAnsi="宋体" w:hint="eastAsia"/>
          <w:b/>
          <w:sz w:val="24"/>
        </w:rPr>
        <w:t>第四讲：智治</w:t>
      </w:r>
      <w:r w:rsidR="00D81812">
        <w:rPr>
          <w:rFonts w:ascii="黑体" w:eastAsia="黑体" w:hAnsi="宋体" w:hint="eastAsia"/>
          <w:b/>
          <w:sz w:val="24"/>
        </w:rPr>
        <w:t>（</w:t>
      </w:r>
      <w:r w:rsidRPr="00E86374">
        <w:rPr>
          <w:rFonts w:ascii="黑体" w:eastAsia="黑体" w:hAnsi="宋体" w:hint="eastAsia"/>
          <w:b/>
          <w:sz w:val="24"/>
        </w:rPr>
        <w:t>2学时</w:t>
      </w:r>
      <w:r w:rsidR="00D81812">
        <w:rPr>
          <w:rFonts w:ascii="黑体" w:eastAsia="黑体" w:hAnsi="宋体" w:hint="eastAsia"/>
          <w:b/>
          <w:sz w:val="24"/>
        </w:rPr>
        <w:t>）</w:t>
      </w:r>
      <w:r w:rsidRPr="00E86374">
        <w:rPr>
          <w:rFonts w:ascii="黑体" w:eastAsia="黑体" w:hAnsi="宋体" w:hint="eastAsia"/>
          <w:b/>
          <w:sz w:val="24"/>
        </w:rPr>
        <w:t xml:space="preserve">   </w:t>
      </w:r>
      <w:r w:rsidRPr="00D43C6D">
        <w:rPr>
          <w:rFonts w:ascii="黑体" w:eastAsia="黑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 xml:space="preserve">                            </w:t>
      </w:r>
    </w:p>
    <w:p w:rsidR="00E86374" w:rsidRPr="00D81812" w:rsidRDefault="00E86374" w:rsidP="00D81812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81812">
        <w:rPr>
          <w:rFonts w:ascii="Times New Roman" w:hAnsi="Times New Roman" w:hint="eastAsia"/>
          <w:sz w:val="24"/>
          <w:szCs w:val="24"/>
        </w:rPr>
        <w:t>内容：智治的依据，智治的内涵，智治的运用，形势之治——空间导向的解题模式，时机之治——时间导向的解题模式，奇正之治——创新导向的解题模式。</w:t>
      </w:r>
    </w:p>
    <w:p w:rsidR="00D81812" w:rsidRPr="00D81812" w:rsidRDefault="00D81812" w:rsidP="00D81812">
      <w:pPr>
        <w:spacing w:line="400" w:lineRule="exact"/>
        <w:ind w:firstLineChars="196" w:firstLine="472"/>
        <w:rPr>
          <w:rFonts w:ascii="黑体" w:eastAsia="黑体" w:hAnsi="宋体"/>
          <w:b/>
          <w:sz w:val="24"/>
        </w:rPr>
      </w:pPr>
      <w:r w:rsidRPr="00D81812">
        <w:rPr>
          <w:rFonts w:ascii="黑体" w:eastAsia="黑体" w:hAnsi="宋体" w:hint="eastAsia"/>
          <w:b/>
          <w:sz w:val="24"/>
        </w:rPr>
        <w:t>第三部分</w:t>
      </w:r>
      <w:r>
        <w:rPr>
          <w:rFonts w:ascii="黑体" w:eastAsia="黑体" w:hAnsi="宋体" w:hint="eastAsia"/>
          <w:b/>
          <w:sz w:val="24"/>
        </w:rPr>
        <w:t>：</w:t>
      </w:r>
      <w:r w:rsidRPr="00D81812">
        <w:rPr>
          <w:rFonts w:ascii="黑体" w:eastAsia="黑体" w:hAnsi="宋体" w:hint="eastAsia"/>
          <w:b/>
          <w:sz w:val="24"/>
        </w:rPr>
        <w:t>管理案例讨论</w:t>
      </w:r>
    </w:p>
    <w:p w:rsidR="00E86374" w:rsidRPr="00D81812" w:rsidRDefault="00E86374" w:rsidP="00D43C6D">
      <w:pPr>
        <w:spacing w:line="400" w:lineRule="exact"/>
        <w:ind w:firstLineChars="196" w:firstLine="472"/>
        <w:rPr>
          <w:rFonts w:ascii="黑体" w:eastAsia="黑体" w:hAnsi="宋体"/>
          <w:b/>
          <w:sz w:val="24"/>
        </w:rPr>
      </w:pPr>
      <w:r w:rsidRPr="00D81812">
        <w:rPr>
          <w:rFonts w:ascii="黑体" w:eastAsia="黑体" w:hAnsi="宋体" w:hint="eastAsia"/>
          <w:b/>
          <w:sz w:val="24"/>
        </w:rPr>
        <w:t>第一次：</w:t>
      </w:r>
      <w:r w:rsidR="00D81812" w:rsidRPr="00D81812">
        <w:rPr>
          <w:rFonts w:ascii="黑体" w:eastAsia="黑体" w:hAnsi="宋体" w:hint="eastAsia"/>
          <w:b/>
          <w:sz w:val="24"/>
        </w:rPr>
        <w:t>福特的几度轮回（</w:t>
      </w:r>
      <w:r w:rsidRPr="00D81812">
        <w:rPr>
          <w:rFonts w:ascii="黑体" w:eastAsia="黑体" w:hAnsi="宋体" w:hint="eastAsia"/>
          <w:b/>
          <w:sz w:val="24"/>
        </w:rPr>
        <w:t>2学时</w:t>
      </w:r>
      <w:r w:rsidR="00D81812">
        <w:rPr>
          <w:rFonts w:ascii="黑体" w:eastAsia="黑体" w:hAnsi="宋体" w:hint="eastAsia"/>
          <w:b/>
          <w:sz w:val="24"/>
        </w:rPr>
        <w:t>）</w:t>
      </w:r>
    </w:p>
    <w:p w:rsidR="00E86374" w:rsidRPr="00D81812" w:rsidRDefault="00E86374" w:rsidP="00D43C6D">
      <w:pPr>
        <w:spacing w:line="400" w:lineRule="exact"/>
        <w:ind w:firstLineChars="196" w:firstLine="472"/>
        <w:rPr>
          <w:rFonts w:ascii="黑体" w:eastAsia="黑体" w:hAnsi="宋体"/>
          <w:b/>
          <w:sz w:val="24"/>
        </w:rPr>
      </w:pPr>
      <w:r w:rsidRPr="00D81812">
        <w:rPr>
          <w:rFonts w:ascii="黑体" w:eastAsia="黑体" w:hAnsi="宋体" w:hint="eastAsia"/>
          <w:b/>
          <w:sz w:val="24"/>
        </w:rPr>
        <w:t>第二次：</w:t>
      </w:r>
      <w:r w:rsidR="00D81812" w:rsidRPr="00D81812">
        <w:rPr>
          <w:rFonts w:ascii="黑体" w:eastAsia="黑体" w:hAnsi="宋体" w:hint="eastAsia"/>
          <w:b/>
          <w:sz w:val="24"/>
        </w:rPr>
        <w:t>海尔的崛起（</w:t>
      </w:r>
      <w:r w:rsidRPr="00D81812">
        <w:rPr>
          <w:rFonts w:ascii="黑体" w:eastAsia="黑体" w:hAnsi="宋体" w:hint="eastAsia"/>
          <w:b/>
          <w:sz w:val="24"/>
        </w:rPr>
        <w:t>2学时</w:t>
      </w:r>
      <w:r w:rsidR="00D81812">
        <w:rPr>
          <w:rFonts w:ascii="黑体" w:eastAsia="黑体" w:hAnsi="宋体" w:hint="eastAsia"/>
          <w:b/>
          <w:sz w:val="24"/>
        </w:rPr>
        <w:t>）</w:t>
      </w:r>
    </w:p>
    <w:p w:rsidR="00E86374" w:rsidRPr="00D81812" w:rsidRDefault="00E86374" w:rsidP="00D43C6D">
      <w:pPr>
        <w:spacing w:line="400" w:lineRule="exact"/>
        <w:ind w:firstLineChars="196" w:firstLine="472"/>
        <w:rPr>
          <w:rFonts w:ascii="黑体" w:eastAsia="黑体" w:hAnsi="宋体"/>
          <w:b/>
          <w:sz w:val="24"/>
        </w:rPr>
      </w:pPr>
      <w:r w:rsidRPr="00D81812">
        <w:rPr>
          <w:rFonts w:ascii="黑体" w:eastAsia="黑体" w:hAnsi="宋体" w:hint="eastAsia"/>
          <w:b/>
          <w:sz w:val="24"/>
        </w:rPr>
        <w:t>第三次：</w:t>
      </w:r>
      <w:r w:rsidR="00D81812" w:rsidRPr="00D81812">
        <w:rPr>
          <w:rFonts w:ascii="黑体" w:eastAsia="黑体" w:hAnsi="宋体" w:hint="eastAsia"/>
          <w:b/>
          <w:sz w:val="24"/>
        </w:rPr>
        <w:t>三鹿奶粉事件（2学时</w:t>
      </w:r>
      <w:r w:rsidR="00D81812">
        <w:rPr>
          <w:rFonts w:ascii="黑体" w:eastAsia="黑体" w:hAnsi="宋体" w:hint="eastAsia"/>
          <w:b/>
          <w:sz w:val="24"/>
        </w:rPr>
        <w:t>）</w:t>
      </w:r>
      <w:r w:rsidRPr="00D81812">
        <w:rPr>
          <w:rFonts w:ascii="黑体" w:eastAsia="黑体" w:hAnsi="宋体" w:hint="eastAsia"/>
          <w:b/>
          <w:sz w:val="24"/>
        </w:rPr>
        <w:t xml:space="preserve">                                    </w:t>
      </w:r>
    </w:p>
    <w:p w:rsidR="00E86374" w:rsidRDefault="00E86374" w:rsidP="00D43C6D">
      <w:pPr>
        <w:spacing w:line="400" w:lineRule="exact"/>
        <w:ind w:firstLineChars="196" w:firstLine="472"/>
      </w:pPr>
      <w:r w:rsidRPr="00D81812">
        <w:rPr>
          <w:rFonts w:ascii="黑体" w:eastAsia="黑体" w:hAnsi="宋体" w:hint="eastAsia"/>
          <w:b/>
          <w:sz w:val="24"/>
        </w:rPr>
        <w:t>第四次：</w:t>
      </w:r>
      <w:r w:rsidR="00D81812" w:rsidRPr="00D81812">
        <w:rPr>
          <w:rFonts w:ascii="黑体" w:eastAsia="黑体" w:hAnsi="宋体" w:hint="eastAsia"/>
          <w:b/>
          <w:sz w:val="24"/>
        </w:rPr>
        <w:t>三峡电站的决策（2学时</w:t>
      </w:r>
      <w:r w:rsidR="00D81812">
        <w:rPr>
          <w:rFonts w:ascii="黑体" w:eastAsia="黑体" w:hAnsi="宋体" w:hint="eastAsia"/>
          <w:b/>
          <w:sz w:val="24"/>
        </w:rPr>
        <w:t>）</w:t>
      </w:r>
      <w:r w:rsidRPr="00D81812">
        <w:rPr>
          <w:rFonts w:ascii="黑体" w:eastAsia="黑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 xml:space="preserve">                              </w:t>
      </w:r>
    </w:p>
    <w:p w:rsidR="00D841A4" w:rsidRDefault="00D841A4" w:rsidP="00D841A4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五、考试考核办法</w:t>
      </w:r>
    </w:p>
    <w:p w:rsidR="00D841A4" w:rsidRDefault="00D43C6D" w:rsidP="00D841A4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总成绩为</w:t>
      </w:r>
      <w:r>
        <w:rPr>
          <w:rFonts w:ascii="Times New Roman" w:hAnsi="Times New Roman" w:hint="eastAsia"/>
          <w:sz w:val="24"/>
          <w:szCs w:val="24"/>
        </w:rPr>
        <w:t>100</w:t>
      </w:r>
      <w:r>
        <w:rPr>
          <w:rFonts w:ascii="Times New Roman" w:hAnsi="Times New Roman" w:hint="eastAsia"/>
          <w:sz w:val="24"/>
          <w:szCs w:val="24"/>
        </w:rPr>
        <w:t>分，其中期末成绩</w:t>
      </w:r>
      <w:r w:rsidR="00D841A4">
        <w:rPr>
          <w:rFonts w:ascii="Times New Roman" w:hAnsi="Times New Roman" w:hint="eastAsia"/>
          <w:sz w:val="24"/>
          <w:szCs w:val="24"/>
        </w:rPr>
        <w:t>占</w:t>
      </w:r>
      <w:r>
        <w:rPr>
          <w:rFonts w:ascii="Times New Roman" w:hAnsi="Times New Roman" w:hint="eastAsia"/>
          <w:sz w:val="24"/>
          <w:szCs w:val="24"/>
        </w:rPr>
        <w:t>80</w:t>
      </w:r>
      <w:r w:rsidR="00D841A4">
        <w:rPr>
          <w:rFonts w:ascii="Times New Roman" w:hAnsi="Times New Roman"/>
          <w:sz w:val="24"/>
          <w:szCs w:val="24"/>
        </w:rPr>
        <w:t>%</w:t>
      </w:r>
      <w:r w:rsidR="00D841A4">
        <w:rPr>
          <w:rFonts w:ascii="Times New Roman" w:hAnsi="Times New Roman" w:hint="eastAsia"/>
          <w:sz w:val="24"/>
          <w:szCs w:val="24"/>
        </w:rPr>
        <w:t>，平时成绩占</w:t>
      </w:r>
      <w:r>
        <w:rPr>
          <w:rFonts w:ascii="Times New Roman" w:hAnsi="Times New Roman" w:hint="eastAsia"/>
          <w:sz w:val="24"/>
          <w:szCs w:val="24"/>
        </w:rPr>
        <w:t>20</w:t>
      </w:r>
      <w:r w:rsidR="00D841A4">
        <w:rPr>
          <w:rFonts w:ascii="Times New Roman" w:hAnsi="Times New Roman"/>
          <w:sz w:val="24"/>
          <w:szCs w:val="24"/>
        </w:rPr>
        <w:t>%</w:t>
      </w:r>
      <w:r w:rsidR="00D841A4">
        <w:rPr>
          <w:rFonts w:ascii="Times New Roman" w:hAnsi="Times New Roman" w:hint="eastAsia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>期末考核采取论文形式。</w:t>
      </w:r>
    </w:p>
    <w:p w:rsidR="00D841A4" w:rsidRDefault="00D841A4" w:rsidP="00D841A4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六、教材及参考书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1</w:t>
      </w:r>
      <w:r w:rsidRPr="00D43C6D">
        <w:rPr>
          <w:rFonts w:ascii="Times New Roman" w:hAnsi="Times New Roman" w:hint="eastAsia"/>
          <w:sz w:val="24"/>
          <w:szCs w:val="24"/>
        </w:rPr>
        <w:t>、教材：罗宾斯等著，管理学</w:t>
      </w:r>
      <w:r w:rsidR="001D3D7D">
        <w:rPr>
          <w:rFonts w:ascii="Times New Roman" w:hAnsi="Times New Roman" w:hint="eastAsia"/>
          <w:sz w:val="24"/>
          <w:szCs w:val="24"/>
        </w:rPr>
        <w:t>（</w:t>
      </w:r>
      <w:r w:rsidRPr="00D43C6D">
        <w:rPr>
          <w:rFonts w:ascii="Times New Roman" w:hAnsi="Times New Roman" w:hint="eastAsia"/>
          <w:sz w:val="24"/>
          <w:szCs w:val="24"/>
        </w:rPr>
        <w:t>第</w:t>
      </w:r>
      <w:r w:rsidRPr="00D43C6D">
        <w:rPr>
          <w:rFonts w:ascii="Times New Roman" w:hAnsi="Times New Roman" w:hint="eastAsia"/>
          <w:sz w:val="24"/>
          <w:szCs w:val="24"/>
        </w:rPr>
        <w:t>11</w:t>
      </w:r>
      <w:r w:rsidRPr="00D43C6D">
        <w:rPr>
          <w:rFonts w:ascii="Times New Roman" w:hAnsi="Times New Roman" w:hint="eastAsia"/>
          <w:sz w:val="24"/>
          <w:szCs w:val="24"/>
        </w:rPr>
        <w:t>版</w:t>
      </w:r>
      <w:r w:rsidR="001D3D7D">
        <w:rPr>
          <w:rFonts w:ascii="Times New Roman" w:hAnsi="Times New Roman" w:hint="eastAsia"/>
          <w:sz w:val="24"/>
          <w:szCs w:val="24"/>
        </w:rPr>
        <w:t>）</w:t>
      </w:r>
      <w:r w:rsidR="001D3D7D" w:rsidRPr="00D43C6D">
        <w:rPr>
          <w:rFonts w:ascii="Times New Roman" w:hAnsi="Times New Roman" w:hint="eastAsia"/>
          <w:sz w:val="24"/>
          <w:szCs w:val="24"/>
        </w:rPr>
        <w:t>［</w:t>
      </w:r>
      <w:r w:rsidR="001D3D7D">
        <w:rPr>
          <w:rFonts w:ascii="Times New Roman" w:hAnsi="Times New Roman" w:hint="eastAsia"/>
          <w:sz w:val="24"/>
          <w:szCs w:val="24"/>
        </w:rPr>
        <w:t>Ｍ</w:t>
      </w:r>
      <w:r w:rsidR="001D3D7D" w:rsidRPr="00D43C6D">
        <w:rPr>
          <w:rFonts w:ascii="Times New Roman" w:hAnsi="Times New Roman"/>
          <w:sz w:val="24"/>
          <w:szCs w:val="24"/>
        </w:rPr>
        <w:t>］</w:t>
      </w:r>
      <w:r w:rsidR="001D3D7D" w:rsidRPr="00D43C6D">
        <w:rPr>
          <w:rFonts w:ascii="Times New Roman" w:hAnsi="Times New Roman" w:hint="eastAsia"/>
          <w:sz w:val="24"/>
          <w:szCs w:val="24"/>
        </w:rPr>
        <w:t>，</w:t>
      </w:r>
      <w:r w:rsidR="001D3D7D">
        <w:rPr>
          <w:rFonts w:ascii="Times New Roman" w:hAnsi="Times New Roman" w:hint="eastAsia"/>
          <w:sz w:val="24"/>
          <w:szCs w:val="24"/>
        </w:rPr>
        <w:t>北京：</w:t>
      </w:r>
      <w:r w:rsidRPr="00D43C6D">
        <w:rPr>
          <w:rFonts w:ascii="Times New Roman" w:hAnsi="Times New Roman" w:hint="eastAsia"/>
          <w:sz w:val="24"/>
          <w:szCs w:val="24"/>
        </w:rPr>
        <w:t>中国人民大学出版社，</w:t>
      </w:r>
      <w:r w:rsidRPr="00D43C6D">
        <w:rPr>
          <w:rFonts w:ascii="Times New Roman" w:hAnsi="Times New Roman"/>
          <w:sz w:val="24"/>
          <w:szCs w:val="24"/>
        </w:rPr>
        <w:t>2</w:t>
      </w:r>
      <w:r w:rsidRPr="00D43C6D">
        <w:rPr>
          <w:rFonts w:ascii="Times New Roman" w:hAnsi="Times New Roman" w:hint="eastAsia"/>
          <w:sz w:val="24"/>
          <w:szCs w:val="24"/>
        </w:rPr>
        <w:t>012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2</w:t>
      </w:r>
      <w:r w:rsidRPr="00D43C6D">
        <w:rPr>
          <w:rFonts w:ascii="Times New Roman" w:hAnsi="Times New Roman" w:hint="eastAsia"/>
          <w:sz w:val="24"/>
          <w:szCs w:val="24"/>
        </w:rPr>
        <w:t>、参考资料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［</w:t>
      </w:r>
      <w:r w:rsidRPr="00D43C6D">
        <w:rPr>
          <w:rFonts w:ascii="Times New Roman" w:hAnsi="Times New Roman" w:hint="eastAsia"/>
          <w:sz w:val="24"/>
          <w:szCs w:val="24"/>
        </w:rPr>
        <w:t>1</w:t>
      </w:r>
      <w:r w:rsidRPr="00D43C6D">
        <w:rPr>
          <w:rFonts w:ascii="Times New Roman" w:hAnsi="Times New Roman"/>
          <w:sz w:val="24"/>
          <w:szCs w:val="24"/>
        </w:rPr>
        <w:t>］</w:t>
      </w:r>
      <w:r w:rsidRPr="00D43C6D">
        <w:rPr>
          <w:rFonts w:ascii="Times New Roman" w:hAnsi="Times New Roman" w:hint="eastAsia"/>
          <w:sz w:val="24"/>
          <w:szCs w:val="24"/>
        </w:rPr>
        <w:t>哈罗德·孔茨，海因茨·韦里克，管理学</w:t>
      </w:r>
      <w:r w:rsidR="001D3D7D" w:rsidRPr="00D43C6D">
        <w:rPr>
          <w:rFonts w:ascii="Times New Roman" w:hAnsi="Times New Roman" w:hint="eastAsia"/>
          <w:sz w:val="24"/>
          <w:szCs w:val="24"/>
        </w:rPr>
        <w:t>［</w:t>
      </w:r>
      <w:r w:rsidR="001D3D7D">
        <w:rPr>
          <w:rFonts w:ascii="Times New Roman" w:hAnsi="Times New Roman" w:hint="eastAsia"/>
          <w:sz w:val="24"/>
          <w:szCs w:val="24"/>
        </w:rPr>
        <w:t>Ｍ</w:t>
      </w:r>
      <w:r w:rsidR="001D3D7D" w:rsidRPr="00D43C6D">
        <w:rPr>
          <w:rFonts w:ascii="Times New Roman" w:hAnsi="Times New Roman"/>
          <w:sz w:val="24"/>
          <w:szCs w:val="24"/>
        </w:rPr>
        <w:t>］</w:t>
      </w:r>
      <w:r w:rsidRPr="00D43C6D">
        <w:rPr>
          <w:rFonts w:ascii="Times New Roman" w:hAnsi="Times New Roman" w:hint="eastAsia"/>
          <w:sz w:val="24"/>
          <w:szCs w:val="24"/>
        </w:rPr>
        <w:t>，</w:t>
      </w:r>
      <w:r w:rsidR="001D3D7D">
        <w:rPr>
          <w:rFonts w:ascii="Times New Roman" w:hAnsi="Times New Roman" w:hint="eastAsia"/>
          <w:sz w:val="24"/>
          <w:szCs w:val="24"/>
        </w:rPr>
        <w:t>北京：</w:t>
      </w:r>
      <w:r w:rsidRPr="00D43C6D">
        <w:rPr>
          <w:rFonts w:ascii="Times New Roman" w:hAnsi="Times New Roman" w:hint="eastAsia"/>
          <w:sz w:val="24"/>
          <w:szCs w:val="24"/>
        </w:rPr>
        <w:t>经济科学出版社，</w:t>
      </w:r>
      <w:r w:rsidRPr="00D43C6D">
        <w:rPr>
          <w:rFonts w:ascii="Times New Roman" w:hAnsi="Times New Roman"/>
          <w:sz w:val="24"/>
          <w:szCs w:val="24"/>
        </w:rPr>
        <w:t>20</w:t>
      </w:r>
      <w:r w:rsidRPr="00D43C6D">
        <w:rPr>
          <w:rFonts w:ascii="Times New Roman" w:hAnsi="Times New Roman" w:hint="eastAsia"/>
          <w:sz w:val="24"/>
          <w:szCs w:val="24"/>
        </w:rPr>
        <w:t>10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［</w:t>
      </w:r>
      <w:r w:rsidRPr="00D43C6D">
        <w:rPr>
          <w:rFonts w:ascii="Times New Roman" w:hAnsi="Times New Roman" w:hint="eastAsia"/>
          <w:sz w:val="24"/>
          <w:szCs w:val="24"/>
        </w:rPr>
        <w:t>2</w:t>
      </w:r>
      <w:r w:rsidRPr="00D43C6D">
        <w:rPr>
          <w:rFonts w:ascii="Times New Roman" w:hAnsi="Times New Roman"/>
          <w:sz w:val="24"/>
          <w:szCs w:val="24"/>
        </w:rPr>
        <w:t>］</w:t>
      </w:r>
      <w:r w:rsidRPr="00D43C6D">
        <w:rPr>
          <w:rFonts w:ascii="Times New Roman" w:hAnsi="Times New Roman" w:hint="eastAsia"/>
          <w:sz w:val="24"/>
          <w:szCs w:val="24"/>
        </w:rPr>
        <w:t>.</w:t>
      </w:r>
      <w:r w:rsidRPr="00D43C6D">
        <w:rPr>
          <w:rFonts w:ascii="Times New Roman" w:hAnsi="Times New Roman" w:hint="eastAsia"/>
          <w:sz w:val="24"/>
          <w:szCs w:val="24"/>
        </w:rPr>
        <w:t>小詹姆、</w:t>
      </w:r>
      <w:r w:rsidRPr="00D43C6D">
        <w:rPr>
          <w:rFonts w:ascii="Times New Roman" w:hAnsi="Times New Roman"/>
          <w:sz w:val="24"/>
          <w:szCs w:val="24"/>
        </w:rPr>
        <w:t>H·</w:t>
      </w:r>
      <w:r w:rsidRPr="00D43C6D">
        <w:rPr>
          <w:rFonts w:ascii="Times New Roman" w:hAnsi="Times New Roman" w:hint="eastAsia"/>
          <w:sz w:val="24"/>
          <w:szCs w:val="24"/>
        </w:rPr>
        <w:t>唐纳利，管理学基础</w:t>
      </w:r>
      <w:r w:rsidR="001D3D7D" w:rsidRPr="00D43C6D">
        <w:rPr>
          <w:rFonts w:ascii="Times New Roman" w:hAnsi="Times New Roman" w:hint="eastAsia"/>
          <w:sz w:val="24"/>
          <w:szCs w:val="24"/>
        </w:rPr>
        <w:t>［</w:t>
      </w:r>
      <w:r w:rsidR="001D3D7D">
        <w:rPr>
          <w:rFonts w:ascii="Times New Roman" w:hAnsi="Times New Roman" w:hint="eastAsia"/>
          <w:sz w:val="24"/>
          <w:szCs w:val="24"/>
        </w:rPr>
        <w:t>Ｍ</w:t>
      </w:r>
      <w:r w:rsidR="001D3D7D" w:rsidRPr="00D43C6D">
        <w:rPr>
          <w:rFonts w:ascii="Times New Roman" w:hAnsi="Times New Roman"/>
          <w:sz w:val="24"/>
          <w:szCs w:val="24"/>
        </w:rPr>
        <w:t>］</w:t>
      </w:r>
      <w:r w:rsidR="001D3D7D" w:rsidRPr="00D43C6D">
        <w:rPr>
          <w:rFonts w:ascii="Times New Roman" w:hAnsi="Times New Roman" w:hint="eastAsia"/>
          <w:sz w:val="24"/>
          <w:szCs w:val="24"/>
        </w:rPr>
        <w:t>，</w:t>
      </w:r>
      <w:r w:rsidR="001D3D7D">
        <w:rPr>
          <w:rFonts w:ascii="Times New Roman" w:hAnsi="Times New Roman" w:hint="eastAsia"/>
          <w:sz w:val="24"/>
          <w:szCs w:val="24"/>
        </w:rPr>
        <w:t>北京：</w:t>
      </w:r>
      <w:r w:rsidRPr="00D43C6D">
        <w:rPr>
          <w:rFonts w:ascii="Times New Roman" w:hAnsi="Times New Roman" w:hint="eastAsia"/>
          <w:sz w:val="24"/>
          <w:szCs w:val="24"/>
        </w:rPr>
        <w:t>中国人民大学出版社，</w:t>
      </w:r>
      <w:r w:rsidRPr="00D43C6D">
        <w:rPr>
          <w:rFonts w:ascii="Times New Roman" w:hAnsi="Times New Roman"/>
          <w:sz w:val="24"/>
          <w:szCs w:val="24"/>
        </w:rPr>
        <w:t>19</w:t>
      </w:r>
      <w:r w:rsidRPr="00D43C6D">
        <w:rPr>
          <w:rFonts w:ascii="Times New Roman" w:hAnsi="Times New Roman" w:hint="eastAsia"/>
          <w:sz w:val="24"/>
          <w:szCs w:val="24"/>
        </w:rPr>
        <w:t>98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［</w:t>
      </w:r>
      <w:r w:rsidRPr="00D43C6D">
        <w:rPr>
          <w:rFonts w:ascii="Times New Roman" w:hAnsi="Times New Roman" w:hint="eastAsia"/>
          <w:sz w:val="24"/>
          <w:szCs w:val="24"/>
        </w:rPr>
        <w:t>3</w:t>
      </w:r>
      <w:r w:rsidRPr="00D43C6D">
        <w:rPr>
          <w:rFonts w:ascii="Times New Roman" w:hAnsi="Times New Roman"/>
          <w:sz w:val="24"/>
          <w:szCs w:val="24"/>
        </w:rPr>
        <w:t>］</w:t>
      </w:r>
      <w:r w:rsidRPr="00D43C6D">
        <w:rPr>
          <w:rFonts w:ascii="Times New Roman" w:hAnsi="Times New Roman" w:hint="eastAsia"/>
          <w:sz w:val="24"/>
          <w:szCs w:val="24"/>
        </w:rPr>
        <w:t>.</w:t>
      </w:r>
      <w:r w:rsidR="006031A6">
        <w:rPr>
          <w:rFonts w:ascii="Times New Roman" w:hAnsi="Times New Roman" w:hint="eastAsia"/>
          <w:sz w:val="24"/>
          <w:szCs w:val="24"/>
        </w:rPr>
        <w:t>杨士文，</w:t>
      </w:r>
      <w:r w:rsidRPr="00D43C6D">
        <w:rPr>
          <w:rFonts w:ascii="Times New Roman" w:hAnsi="Times New Roman" w:hint="eastAsia"/>
          <w:sz w:val="24"/>
          <w:szCs w:val="24"/>
        </w:rPr>
        <w:t>管理学原理</w:t>
      </w:r>
      <w:r w:rsidR="006031A6" w:rsidRPr="00D43C6D">
        <w:rPr>
          <w:rFonts w:ascii="Times New Roman" w:hAnsi="Times New Roman" w:hint="eastAsia"/>
          <w:sz w:val="24"/>
          <w:szCs w:val="24"/>
        </w:rPr>
        <w:t>［</w:t>
      </w:r>
      <w:r w:rsidR="006031A6">
        <w:rPr>
          <w:rFonts w:ascii="Times New Roman" w:hAnsi="Times New Roman" w:hint="eastAsia"/>
          <w:sz w:val="24"/>
          <w:szCs w:val="24"/>
        </w:rPr>
        <w:t>Ｍ</w:t>
      </w:r>
      <w:r w:rsidR="006031A6" w:rsidRPr="00D43C6D">
        <w:rPr>
          <w:rFonts w:ascii="Times New Roman" w:hAnsi="Times New Roman"/>
          <w:sz w:val="24"/>
          <w:szCs w:val="24"/>
        </w:rPr>
        <w:t>］</w:t>
      </w:r>
      <w:r w:rsidR="006031A6" w:rsidRPr="00D43C6D">
        <w:rPr>
          <w:rFonts w:ascii="Times New Roman" w:hAnsi="Times New Roman" w:hint="eastAsia"/>
          <w:sz w:val="24"/>
          <w:szCs w:val="24"/>
        </w:rPr>
        <w:t>，</w:t>
      </w:r>
      <w:r w:rsidR="006031A6">
        <w:rPr>
          <w:rFonts w:ascii="Times New Roman" w:hAnsi="Times New Roman" w:hint="eastAsia"/>
          <w:sz w:val="24"/>
          <w:szCs w:val="24"/>
        </w:rPr>
        <w:t>北京：</w:t>
      </w:r>
      <w:r w:rsidRPr="00D43C6D">
        <w:rPr>
          <w:rFonts w:ascii="Times New Roman" w:hAnsi="Times New Roman" w:hint="eastAsia"/>
          <w:sz w:val="24"/>
          <w:szCs w:val="24"/>
        </w:rPr>
        <w:t>中国人民大学出版社，</w:t>
      </w:r>
      <w:r w:rsidRPr="00D43C6D">
        <w:rPr>
          <w:rFonts w:ascii="Times New Roman" w:hAnsi="Times New Roman"/>
          <w:sz w:val="24"/>
          <w:szCs w:val="24"/>
        </w:rPr>
        <w:t>20</w:t>
      </w:r>
      <w:r w:rsidRPr="00D43C6D">
        <w:rPr>
          <w:rFonts w:ascii="Times New Roman" w:hAnsi="Times New Roman" w:hint="eastAsia"/>
          <w:sz w:val="24"/>
          <w:szCs w:val="24"/>
        </w:rPr>
        <w:t>10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［</w:t>
      </w:r>
      <w:r w:rsidRPr="00D43C6D">
        <w:rPr>
          <w:rFonts w:ascii="Times New Roman" w:hAnsi="Times New Roman" w:hint="eastAsia"/>
          <w:sz w:val="24"/>
          <w:szCs w:val="24"/>
        </w:rPr>
        <w:t>4</w:t>
      </w:r>
      <w:r w:rsidRPr="00D43C6D">
        <w:rPr>
          <w:rFonts w:ascii="Times New Roman" w:hAnsi="Times New Roman"/>
          <w:sz w:val="24"/>
          <w:szCs w:val="24"/>
        </w:rPr>
        <w:t>］</w:t>
      </w:r>
      <w:r w:rsidRPr="00D43C6D">
        <w:rPr>
          <w:rFonts w:ascii="Times New Roman" w:hAnsi="Times New Roman" w:hint="eastAsia"/>
          <w:sz w:val="24"/>
          <w:szCs w:val="24"/>
        </w:rPr>
        <w:t>.</w:t>
      </w:r>
      <w:r w:rsidRPr="00D43C6D">
        <w:rPr>
          <w:rFonts w:ascii="Times New Roman" w:hAnsi="Times New Roman" w:hint="eastAsia"/>
          <w:sz w:val="24"/>
          <w:szCs w:val="24"/>
        </w:rPr>
        <w:t>周三多，管理学</w:t>
      </w:r>
      <w:r w:rsidR="006031A6" w:rsidRPr="00D43C6D">
        <w:rPr>
          <w:rFonts w:ascii="Times New Roman" w:hAnsi="Times New Roman" w:hint="eastAsia"/>
          <w:sz w:val="24"/>
          <w:szCs w:val="24"/>
        </w:rPr>
        <w:t>［</w:t>
      </w:r>
      <w:r w:rsidR="006031A6">
        <w:rPr>
          <w:rFonts w:ascii="Times New Roman" w:hAnsi="Times New Roman" w:hint="eastAsia"/>
          <w:sz w:val="24"/>
          <w:szCs w:val="24"/>
        </w:rPr>
        <w:t>Ｍ</w:t>
      </w:r>
      <w:r w:rsidR="006031A6" w:rsidRPr="00D43C6D">
        <w:rPr>
          <w:rFonts w:ascii="Times New Roman" w:hAnsi="Times New Roman"/>
          <w:sz w:val="24"/>
          <w:szCs w:val="24"/>
        </w:rPr>
        <w:t>］</w:t>
      </w:r>
      <w:r w:rsidR="006031A6" w:rsidRPr="00D43C6D">
        <w:rPr>
          <w:rFonts w:ascii="Times New Roman" w:hAnsi="Times New Roman" w:hint="eastAsia"/>
          <w:sz w:val="24"/>
          <w:szCs w:val="24"/>
        </w:rPr>
        <w:t>，</w:t>
      </w:r>
      <w:r w:rsidR="006031A6">
        <w:rPr>
          <w:rFonts w:ascii="Times New Roman" w:hAnsi="Times New Roman" w:hint="eastAsia"/>
          <w:sz w:val="24"/>
          <w:szCs w:val="24"/>
        </w:rPr>
        <w:t>北京：</w:t>
      </w:r>
      <w:r w:rsidRPr="00D43C6D">
        <w:rPr>
          <w:rFonts w:ascii="Times New Roman" w:hAnsi="Times New Roman" w:hint="eastAsia"/>
          <w:sz w:val="24"/>
          <w:szCs w:val="24"/>
        </w:rPr>
        <w:t>高等教育出版社，</w:t>
      </w:r>
      <w:r w:rsidRPr="00D43C6D">
        <w:rPr>
          <w:rFonts w:ascii="Times New Roman" w:hAnsi="Times New Roman" w:hint="eastAsia"/>
          <w:sz w:val="24"/>
          <w:szCs w:val="24"/>
        </w:rPr>
        <w:t>2011</w:t>
      </w:r>
      <w:r w:rsidRPr="00D43C6D">
        <w:rPr>
          <w:rFonts w:ascii="Times New Roman" w:hAnsi="Times New Roman"/>
          <w:sz w:val="24"/>
          <w:szCs w:val="24"/>
        </w:rPr>
        <w:t xml:space="preserve"> 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［</w:t>
      </w:r>
      <w:r w:rsidRPr="00D43C6D">
        <w:rPr>
          <w:rFonts w:ascii="Times New Roman" w:hAnsi="Times New Roman" w:hint="eastAsia"/>
          <w:sz w:val="24"/>
          <w:szCs w:val="24"/>
        </w:rPr>
        <w:t>5</w:t>
      </w:r>
      <w:r w:rsidRPr="00D43C6D">
        <w:rPr>
          <w:rFonts w:ascii="Times New Roman" w:hAnsi="Times New Roman"/>
          <w:sz w:val="24"/>
          <w:szCs w:val="24"/>
        </w:rPr>
        <w:t>］</w:t>
      </w:r>
      <w:r w:rsidR="006031A6">
        <w:rPr>
          <w:rFonts w:ascii="Times New Roman" w:hAnsi="Times New Roman" w:hint="eastAsia"/>
          <w:sz w:val="24"/>
          <w:szCs w:val="24"/>
        </w:rPr>
        <w:t>金占明等，</w:t>
      </w:r>
      <w:r w:rsidRPr="00D43C6D">
        <w:rPr>
          <w:rFonts w:ascii="Times New Roman" w:hAnsi="Times New Roman" w:hint="eastAsia"/>
          <w:sz w:val="24"/>
          <w:szCs w:val="24"/>
        </w:rPr>
        <w:t>企业管理学</w:t>
      </w:r>
      <w:r w:rsidR="006031A6" w:rsidRPr="00D43C6D">
        <w:rPr>
          <w:rFonts w:ascii="Times New Roman" w:hAnsi="Times New Roman" w:hint="eastAsia"/>
          <w:sz w:val="24"/>
          <w:szCs w:val="24"/>
        </w:rPr>
        <w:t>［</w:t>
      </w:r>
      <w:r w:rsidR="006031A6">
        <w:rPr>
          <w:rFonts w:ascii="Times New Roman" w:hAnsi="Times New Roman" w:hint="eastAsia"/>
          <w:sz w:val="24"/>
          <w:szCs w:val="24"/>
        </w:rPr>
        <w:t>Ｍ</w:t>
      </w:r>
      <w:r w:rsidR="006031A6" w:rsidRPr="00D43C6D">
        <w:rPr>
          <w:rFonts w:ascii="Times New Roman" w:hAnsi="Times New Roman"/>
          <w:sz w:val="24"/>
          <w:szCs w:val="24"/>
        </w:rPr>
        <w:t>］</w:t>
      </w:r>
      <w:r w:rsidR="006031A6" w:rsidRPr="00D43C6D">
        <w:rPr>
          <w:rFonts w:ascii="Times New Roman" w:hAnsi="Times New Roman" w:hint="eastAsia"/>
          <w:sz w:val="24"/>
          <w:szCs w:val="24"/>
        </w:rPr>
        <w:t>，</w:t>
      </w:r>
      <w:r w:rsidR="006031A6">
        <w:rPr>
          <w:rFonts w:ascii="Times New Roman" w:hAnsi="Times New Roman" w:hint="eastAsia"/>
          <w:sz w:val="24"/>
          <w:szCs w:val="24"/>
        </w:rPr>
        <w:t>北京：</w:t>
      </w:r>
      <w:r w:rsidRPr="00D43C6D">
        <w:rPr>
          <w:rFonts w:ascii="Times New Roman" w:hAnsi="Times New Roman" w:hint="eastAsia"/>
          <w:sz w:val="24"/>
          <w:szCs w:val="24"/>
        </w:rPr>
        <w:t>清华大学出版社</w:t>
      </w:r>
      <w:r w:rsidRPr="00D43C6D">
        <w:rPr>
          <w:rFonts w:ascii="Times New Roman" w:hAnsi="Times New Roman" w:hint="eastAsia"/>
          <w:sz w:val="24"/>
          <w:szCs w:val="24"/>
        </w:rPr>
        <w:t>1995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［</w:t>
      </w:r>
      <w:r w:rsidRPr="00D43C6D">
        <w:rPr>
          <w:rFonts w:ascii="Times New Roman" w:hAnsi="Times New Roman" w:hint="eastAsia"/>
          <w:sz w:val="24"/>
          <w:szCs w:val="24"/>
        </w:rPr>
        <w:t>6</w:t>
      </w:r>
      <w:r w:rsidRPr="00D43C6D">
        <w:rPr>
          <w:rFonts w:ascii="Times New Roman" w:hAnsi="Times New Roman"/>
          <w:sz w:val="24"/>
          <w:szCs w:val="24"/>
        </w:rPr>
        <w:t>］</w:t>
      </w:r>
      <w:r w:rsidR="006031A6">
        <w:rPr>
          <w:rFonts w:ascii="Times New Roman" w:hAnsi="Times New Roman" w:hint="eastAsia"/>
          <w:sz w:val="24"/>
          <w:szCs w:val="24"/>
        </w:rPr>
        <w:t>李雪峰著，</w:t>
      </w:r>
      <w:r w:rsidRPr="00D43C6D">
        <w:rPr>
          <w:rFonts w:ascii="Times New Roman" w:hAnsi="Times New Roman" w:hint="eastAsia"/>
          <w:sz w:val="24"/>
          <w:szCs w:val="24"/>
        </w:rPr>
        <w:t>中国管理学</w:t>
      </w:r>
      <w:r w:rsidR="006031A6" w:rsidRPr="00D43C6D">
        <w:rPr>
          <w:rFonts w:ascii="Times New Roman" w:hAnsi="Times New Roman" w:hint="eastAsia"/>
          <w:sz w:val="24"/>
          <w:szCs w:val="24"/>
        </w:rPr>
        <w:t>［</w:t>
      </w:r>
      <w:r w:rsidR="006031A6">
        <w:rPr>
          <w:rFonts w:ascii="Times New Roman" w:hAnsi="Times New Roman" w:hint="eastAsia"/>
          <w:sz w:val="24"/>
          <w:szCs w:val="24"/>
        </w:rPr>
        <w:t>Ｍ</w:t>
      </w:r>
      <w:r w:rsidR="006031A6" w:rsidRPr="00D43C6D">
        <w:rPr>
          <w:rFonts w:ascii="Times New Roman" w:hAnsi="Times New Roman"/>
          <w:sz w:val="24"/>
          <w:szCs w:val="24"/>
        </w:rPr>
        <w:t>］</w:t>
      </w:r>
      <w:r w:rsidR="006031A6" w:rsidRPr="00D43C6D">
        <w:rPr>
          <w:rFonts w:ascii="Times New Roman" w:hAnsi="Times New Roman" w:hint="eastAsia"/>
          <w:sz w:val="24"/>
          <w:szCs w:val="24"/>
        </w:rPr>
        <w:t>，</w:t>
      </w:r>
      <w:r w:rsidR="006031A6">
        <w:rPr>
          <w:rFonts w:ascii="Times New Roman" w:hAnsi="Times New Roman" w:hint="eastAsia"/>
          <w:sz w:val="24"/>
          <w:szCs w:val="24"/>
        </w:rPr>
        <w:t>北京：</w:t>
      </w:r>
      <w:r w:rsidRPr="00D43C6D">
        <w:rPr>
          <w:rFonts w:ascii="Times New Roman" w:hAnsi="Times New Roman" w:hint="eastAsia"/>
          <w:sz w:val="24"/>
          <w:szCs w:val="24"/>
        </w:rPr>
        <w:t>中国人民大学出版社，</w:t>
      </w:r>
      <w:r w:rsidRPr="00D43C6D">
        <w:rPr>
          <w:rFonts w:ascii="Times New Roman" w:hAnsi="Times New Roman"/>
          <w:sz w:val="24"/>
          <w:szCs w:val="24"/>
        </w:rPr>
        <w:t>20</w:t>
      </w:r>
      <w:r w:rsidRPr="00D43C6D">
        <w:rPr>
          <w:rFonts w:ascii="Times New Roman" w:hAnsi="Times New Roman" w:hint="eastAsia"/>
          <w:sz w:val="24"/>
          <w:szCs w:val="24"/>
        </w:rPr>
        <w:t xml:space="preserve">05 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［</w:t>
      </w:r>
      <w:r w:rsidRPr="00D43C6D">
        <w:rPr>
          <w:rFonts w:ascii="Times New Roman" w:hAnsi="Times New Roman" w:hint="eastAsia"/>
          <w:sz w:val="24"/>
          <w:szCs w:val="24"/>
        </w:rPr>
        <w:t>7</w:t>
      </w:r>
      <w:r w:rsidRPr="00D43C6D">
        <w:rPr>
          <w:rFonts w:ascii="Times New Roman" w:hAnsi="Times New Roman"/>
          <w:sz w:val="24"/>
          <w:szCs w:val="24"/>
        </w:rPr>
        <w:t>］</w:t>
      </w:r>
      <w:r w:rsidRPr="00D43C6D">
        <w:rPr>
          <w:rFonts w:ascii="Times New Roman" w:hAnsi="Times New Roman" w:hint="eastAsia"/>
          <w:sz w:val="24"/>
          <w:szCs w:val="24"/>
        </w:rPr>
        <w:t>期刊，管理世界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［</w:t>
      </w:r>
      <w:r w:rsidRPr="00D43C6D">
        <w:rPr>
          <w:rFonts w:ascii="Times New Roman" w:hAnsi="Times New Roman" w:hint="eastAsia"/>
          <w:sz w:val="24"/>
          <w:szCs w:val="24"/>
        </w:rPr>
        <w:t>8</w:t>
      </w:r>
      <w:r w:rsidRPr="00D43C6D">
        <w:rPr>
          <w:rFonts w:ascii="Times New Roman" w:hAnsi="Times New Roman"/>
          <w:sz w:val="24"/>
          <w:szCs w:val="24"/>
        </w:rPr>
        <w:t>］</w:t>
      </w:r>
      <w:r w:rsidRPr="00D43C6D">
        <w:rPr>
          <w:rFonts w:ascii="Times New Roman" w:hAnsi="Times New Roman" w:hint="eastAsia"/>
          <w:sz w:val="24"/>
          <w:szCs w:val="24"/>
        </w:rPr>
        <w:t>期刊，经济管理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［</w:t>
      </w:r>
      <w:r w:rsidRPr="00D43C6D">
        <w:rPr>
          <w:rFonts w:ascii="Times New Roman" w:hAnsi="Times New Roman" w:hint="eastAsia"/>
          <w:sz w:val="24"/>
          <w:szCs w:val="24"/>
        </w:rPr>
        <w:t>9</w:t>
      </w:r>
      <w:r w:rsidRPr="00D43C6D">
        <w:rPr>
          <w:rFonts w:ascii="Times New Roman" w:hAnsi="Times New Roman"/>
          <w:sz w:val="24"/>
          <w:szCs w:val="24"/>
        </w:rPr>
        <w:t>］</w:t>
      </w:r>
      <w:r w:rsidRPr="00D43C6D">
        <w:rPr>
          <w:rFonts w:ascii="Times New Roman" w:hAnsi="Times New Roman" w:hint="eastAsia"/>
          <w:sz w:val="24"/>
          <w:szCs w:val="24"/>
        </w:rPr>
        <w:t>沈西林编，管理学案例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lastRenderedPageBreak/>
        <w:t>［</w:t>
      </w:r>
      <w:r w:rsidRPr="00D43C6D">
        <w:rPr>
          <w:rFonts w:ascii="Times New Roman" w:hAnsi="Times New Roman" w:hint="eastAsia"/>
          <w:sz w:val="24"/>
          <w:szCs w:val="24"/>
        </w:rPr>
        <w:t>10</w:t>
      </w:r>
      <w:r w:rsidRPr="00D43C6D">
        <w:rPr>
          <w:rFonts w:ascii="Times New Roman" w:hAnsi="Times New Roman"/>
          <w:sz w:val="24"/>
          <w:szCs w:val="24"/>
        </w:rPr>
        <w:t>］</w:t>
      </w:r>
      <w:r w:rsidRPr="00D43C6D">
        <w:rPr>
          <w:rFonts w:ascii="Times New Roman" w:hAnsi="Times New Roman" w:hint="eastAsia"/>
          <w:sz w:val="24"/>
          <w:szCs w:val="24"/>
        </w:rPr>
        <w:t>沈西林制作，高级管理学</w:t>
      </w:r>
      <w:r w:rsidRPr="00D43C6D">
        <w:rPr>
          <w:rFonts w:ascii="Times New Roman" w:hAnsi="Times New Roman" w:hint="eastAsia"/>
          <w:sz w:val="24"/>
          <w:szCs w:val="24"/>
        </w:rPr>
        <w:t xml:space="preserve">PPT 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3</w:t>
      </w:r>
      <w:r w:rsidRPr="00D43C6D">
        <w:rPr>
          <w:rFonts w:ascii="Times New Roman" w:hAnsi="Times New Roman" w:hint="eastAsia"/>
          <w:sz w:val="24"/>
          <w:szCs w:val="24"/>
        </w:rPr>
        <w:t>、参考媒体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 xml:space="preserve">    </w:t>
      </w:r>
      <w:r w:rsidRPr="00D43C6D">
        <w:rPr>
          <w:rFonts w:ascii="Times New Roman" w:hAnsi="Times New Roman" w:hint="eastAsia"/>
          <w:sz w:val="24"/>
          <w:szCs w:val="24"/>
        </w:rPr>
        <w:t>第一财经</w:t>
      </w:r>
      <w:r w:rsidRPr="00D43C6D">
        <w:rPr>
          <w:rFonts w:ascii="Times New Roman" w:hAnsi="Times New Roman" w:hint="eastAsia"/>
          <w:sz w:val="24"/>
          <w:szCs w:val="24"/>
        </w:rPr>
        <w:t xml:space="preserve">  </w:t>
      </w:r>
      <w:hyperlink r:id="rId7" w:history="1">
        <w:r w:rsidRPr="00D43C6D">
          <w:rPr>
            <w:rFonts w:ascii="Times New Roman" w:hAnsi="Times New Roman" w:hint="eastAsia"/>
            <w:szCs w:val="24"/>
          </w:rPr>
          <w:t>http://www.china-cbn.com</w:t>
        </w:r>
      </w:hyperlink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ab/>
      </w:r>
      <w:r w:rsidRPr="00D43C6D">
        <w:rPr>
          <w:rFonts w:ascii="Times New Roman" w:hAnsi="Times New Roman" w:hint="eastAsia"/>
          <w:sz w:val="24"/>
          <w:szCs w:val="24"/>
        </w:rPr>
        <w:t>商业周刊（中英文版）</w:t>
      </w:r>
      <w:r w:rsidRPr="00D43C6D">
        <w:rPr>
          <w:rFonts w:ascii="Times New Roman" w:hAnsi="Times New Roman" w:hint="eastAsia"/>
          <w:sz w:val="24"/>
          <w:szCs w:val="24"/>
        </w:rPr>
        <w:t xml:space="preserve">  </w:t>
      </w:r>
      <w:hyperlink r:id="rId8" w:history="1">
        <w:r w:rsidRPr="00D43C6D">
          <w:rPr>
            <w:rFonts w:ascii="Times New Roman" w:hAnsi="Times New Roman" w:hint="eastAsia"/>
            <w:szCs w:val="24"/>
          </w:rPr>
          <w:t>http://www.businessweek.com</w:t>
        </w:r>
      </w:hyperlink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ab/>
      </w:r>
      <w:r w:rsidRPr="00D43C6D">
        <w:rPr>
          <w:rFonts w:ascii="Times New Roman" w:hAnsi="Times New Roman" w:hint="eastAsia"/>
          <w:sz w:val="24"/>
          <w:szCs w:val="24"/>
        </w:rPr>
        <w:t>哈佛商业评论（中英文版）</w:t>
      </w:r>
      <w:r w:rsidRPr="00D43C6D">
        <w:rPr>
          <w:rFonts w:ascii="Times New Roman" w:hAnsi="Times New Roman" w:hint="eastAsia"/>
          <w:sz w:val="24"/>
          <w:szCs w:val="24"/>
        </w:rPr>
        <w:t xml:space="preserve"> http://www.hbrchina.com.cn</w:t>
      </w:r>
    </w:p>
    <w:p w:rsidR="00A6721E" w:rsidRPr="00D43C6D" w:rsidRDefault="00A6721E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ab/>
      </w:r>
      <w:r w:rsidRPr="00D43C6D">
        <w:rPr>
          <w:rFonts w:ascii="Times New Roman" w:hAnsi="Times New Roman" w:hint="eastAsia"/>
          <w:sz w:val="24"/>
          <w:szCs w:val="24"/>
        </w:rPr>
        <w:t>中国经营报（周报）</w:t>
      </w:r>
      <w:r w:rsidRPr="00D43C6D">
        <w:rPr>
          <w:rFonts w:ascii="Times New Roman" w:hAnsi="Times New Roman" w:hint="eastAsia"/>
          <w:sz w:val="24"/>
          <w:szCs w:val="24"/>
        </w:rPr>
        <w:t xml:space="preserve"> </w:t>
      </w:r>
      <w:hyperlink r:id="rId9" w:history="1">
        <w:r w:rsidRPr="00D43C6D">
          <w:rPr>
            <w:rFonts w:ascii="Times New Roman" w:hAnsi="Times New Roman" w:hint="eastAsia"/>
            <w:szCs w:val="24"/>
          </w:rPr>
          <w:t>http://ww.cb.com.cn</w:t>
        </w:r>
      </w:hyperlink>
    </w:p>
    <w:p w:rsidR="00A6721E" w:rsidRPr="00D43C6D" w:rsidRDefault="00A6721E" w:rsidP="006031A6">
      <w:pPr>
        <w:pStyle w:val="a9"/>
        <w:spacing w:line="440" w:lineRule="exact"/>
        <w:ind w:firstLineChars="350" w:firstLine="84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21</w:t>
      </w:r>
      <w:r w:rsidRPr="00D43C6D">
        <w:rPr>
          <w:rFonts w:ascii="Times New Roman" w:hAnsi="Times New Roman" w:hint="eastAsia"/>
          <w:sz w:val="24"/>
          <w:szCs w:val="24"/>
        </w:rPr>
        <w:t>世纪经济报道</w:t>
      </w:r>
      <w:r w:rsidRPr="00D43C6D">
        <w:rPr>
          <w:rFonts w:ascii="Times New Roman" w:hAnsi="Times New Roman" w:hint="eastAsia"/>
          <w:sz w:val="24"/>
          <w:szCs w:val="24"/>
        </w:rPr>
        <w:t xml:space="preserve">  </w:t>
      </w:r>
      <w:hyperlink r:id="rId10" w:history="1">
        <w:r w:rsidRPr="00D43C6D">
          <w:rPr>
            <w:rFonts w:ascii="Times New Roman" w:hAnsi="Times New Roman" w:hint="eastAsia"/>
            <w:szCs w:val="24"/>
          </w:rPr>
          <w:t>http://www.nanfangdaily.com.cn</w:t>
        </w:r>
      </w:hyperlink>
    </w:p>
    <w:p w:rsidR="00A6721E" w:rsidRPr="00D43C6D" w:rsidRDefault="00A6721E" w:rsidP="00684CD9">
      <w:pPr>
        <w:pStyle w:val="a9"/>
        <w:spacing w:line="440" w:lineRule="exact"/>
        <w:ind w:firstLineChars="350" w:firstLine="840"/>
        <w:rPr>
          <w:rFonts w:ascii="Times New Roman" w:hAnsi="Times New Roman"/>
          <w:sz w:val="24"/>
          <w:szCs w:val="24"/>
        </w:rPr>
      </w:pPr>
      <w:r w:rsidRPr="00D43C6D">
        <w:rPr>
          <w:rFonts w:ascii="Times New Roman" w:hAnsi="Times New Roman" w:hint="eastAsia"/>
          <w:sz w:val="24"/>
          <w:szCs w:val="24"/>
        </w:rPr>
        <w:t>经济观察报</w:t>
      </w:r>
      <w:r w:rsidRPr="00D43C6D">
        <w:rPr>
          <w:rFonts w:ascii="Times New Roman" w:hAnsi="Times New Roman" w:hint="eastAsia"/>
          <w:sz w:val="24"/>
          <w:szCs w:val="24"/>
        </w:rPr>
        <w:t xml:space="preserve">   </w:t>
      </w:r>
      <w:hyperlink r:id="rId11" w:history="1">
        <w:r w:rsidRPr="00D43C6D">
          <w:rPr>
            <w:rFonts w:ascii="Times New Roman" w:hAnsi="Times New Roman" w:hint="eastAsia"/>
            <w:szCs w:val="24"/>
          </w:rPr>
          <w:t>http://www.eobserver.com.cn</w:t>
        </w:r>
      </w:hyperlink>
    </w:p>
    <w:p w:rsidR="00603F6D" w:rsidRPr="00D43C6D" w:rsidRDefault="00603F6D" w:rsidP="00D43C6D">
      <w:pPr>
        <w:pStyle w:val="a9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sectPr w:rsidR="00603F6D" w:rsidRPr="00D43C6D" w:rsidSect="006301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270" w:rsidRDefault="00F37270" w:rsidP="00704E7F">
      <w:r>
        <w:separator/>
      </w:r>
    </w:p>
  </w:endnote>
  <w:endnote w:type="continuationSeparator" w:id="1">
    <w:p w:rsidR="00F37270" w:rsidRDefault="00F37270" w:rsidP="00704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270" w:rsidRDefault="00F37270" w:rsidP="00704E7F">
      <w:r>
        <w:separator/>
      </w:r>
    </w:p>
  </w:footnote>
  <w:footnote w:type="continuationSeparator" w:id="1">
    <w:p w:rsidR="00F37270" w:rsidRDefault="00F37270" w:rsidP="00704E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0BB7"/>
    <w:multiLevelType w:val="hybridMultilevel"/>
    <w:tmpl w:val="493A92B8"/>
    <w:lvl w:ilvl="0" w:tplc="5E4879DC">
      <w:start w:val="1"/>
      <w:numFmt w:val="japaneseCounting"/>
      <w:lvlText w:val="第%1节"/>
      <w:lvlJc w:val="left"/>
      <w:pPr>
        <w:tabs>
          <w:tab w:val="num" w:pos="1319"/>
        </w:tabs>
        <w:ind w:left="1319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">
    <w:nsid w:val="1D1F56B0"/>
    <w:multiLevelType w:val="hybridMultilevel"/>
    <w:tmpl w:val="7C0EC5EA"/>
    <w:lvl w:ilvl="0" w:tplc="2C46E45E">
      <w:start w:val="10"/>
      <w:numFmt w:val="japaneseCounting"/>
      <w:lvlText w:val="第%1章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62470BDB"/>
    <w:multiLevelType w:val="hybridMultilevel"/>
    <w:tmpl w:val="AD5E7FC2"/>
    <w:lvl w:ilvl="0" w:tplc="9C5AC3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4E7F"/>
    <w:rsid w:val="00030CE1"/>
    <w:rsid w:val="00035767"/>
    <w:rsid w:val="00110184"/>
    <w:rsid w:val="001D3D7D"/>
    <w:rsid w:val="0033224C"/>
    <w:rsid w:val="003E6B56"/>
    <w:rsid w:val="00407220"/>
    <w:rsid w:val="00433CD1"/>
    <w:rsid w:val="00601546"/>
    <w:rsid w:val="006031A6"/>
    <w:rsid w:val="00603F6D"/>
    <w:rsid w:val="00630103"/>
    <w:rsid w:val="00684CD9"/>
    <w:rsid w:val="00687B79"/>
    <w:rsid w:val="006B1D99"/>
    <w:rsid w:val="006B3700"/>
    <w:rsid w:val="006D1711"/>
    <w:rsid w:val="006D36EC"/>
    <w:rsid w:val="00704E7F"/>
    <w:rsid w:val="00755C65"/>
    <w:rsid w:val="007A46B4"/>
    <w:rsid w:val="00A6721E"/>
    <w:rsid w:val="00A73926"/>
    <w:rsid w:val="00A84E6C"/>
    <w:rsid w:val="00B155A7"/>
    <w:rsid w:val="00BA3EA2"/>
    <w:rsid w:val="00C467A1"/>
    <w:rsid w:val="00C508B4"/>
    <w:rsid w:val="00C52272"/>
    <w:rsid w:val="00CA04D8"/>
    <w:rsid w:val="00CA6E35"/>
    <w:rsid w:val="00D0209E"/>
    <w:rsid w:val="00D43C6D"/>
    <w:rsid w:val="00D64F9C"/>
    <w:rsid w:val="00D81812"/>
    <w:rsid w:val="00D841A4"/>
    <w:rsid w:val="00DE77BB"/>
    <w:rsid w:val="00E86374"/>
    <w:rsid w:val="00F221EB"/>
    <w:rsid w:val="00F37270"/>
    <w:rsid w:val="00F52A36"/>
    <w:rsid w:val="00F819DB"/>
    <w:rsid w:val="00FB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D841A4"/>
    <w:pPr>
      <w:keepNext/>
      <w:keepLines/>
      <w:spacing w:beforeLines="100"/>
      <w:jc w:val="center"/>
      <w:outlineLvl w:val="0"/>
    </w:pPr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paragraph" w:styleId="2">
    <w:name w:val="heading 2"/>
    <w:aliases w:val="节"/>
    <w:basedOn w:val="a"/>
    <w:next w:val="a"/>
    <w:link w:val="2Char"/>
    <w:autoRedefine/>
    <w:semiHidden/>
    <w:unhideWhenUsed/>
    <w:qFormat/>
    <w:rsid w:val="00D841A4"/>
    <w:pPr>
      <w:keepNext/>
      <w:keepLines/>
      <w:tabs>
        <w:tab w:val="left" w:pos="525"/>
      </w:tabs>
      <w:spacing w:before="120" w:after="120" w:line="400" w:lineRule="exact"/>
      <w:outlineLvl w:val="1"/>
    </w:pPr>
    <w:rPr>
      <w:rFonts w:ascii="黑体" w:eastAsia="黑体" w:hAnsi="Arial" w:cs="宋体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4E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4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4E7F"/>
    <w:rPr>
      <w:sz w:val="18"/>
      <w:szCs w:val="18"/>
    </w:rPr>
  </w:style>
  <w:style w:type="paragraph" w:styleId="a5">
    <w:name w:val="Body Text Indent"/>
    <w:basedOn w:val="a"/>
    <w:link w:val="Char1"/>
    <w:rsid w:val="00704E7F"/>
    <w:pPr>
      <w:autoSpaceDE w:val="0"/>
      <w:autoSpaceDN w:val="0"/>
      <w:adjustRightInd w:val="0"/>
      <w:ind w:firstLineChars="200" w:firstLine="480"/>
      <w:jc w:val="left"/>
    </w:pPr>
    <w:rPr>
      <w:rFonts w:ascii="宋体"/>
      <w:kern w:val="0"/>
      <w:sz w:val="24"/>
      <w:szCs w:val="20"/>
      <w:lang w:val="zh-CN"/>
    </w:rPr>
  </w:style>
  <w:style w:type="character" w:customStyle="1" w:styleId="Char1">
    <w:name w:val="正文文本缩进 Char"/>
    <w:basedOn w:val="a0"/>
    <w:link w:val="a5"/>
    <w:rsid w:val="00704E7F"/>
    <w:rPr>
      <w:rFonts w:ascii="宋体" w:eastAsia="宋体" w:hAnsi="Times New Roman" w:cs="Times New Roman"/>
      <w:kern w:val="0"/>
      <w:sz w:val="24"/>
      <w:szCs w:val="20"/>
      <w:lang w:val="zh-CN"/>
    </w:rPr>
  </w:style>
  <w:style w:type="character" w:styleId="a6">
    <w:name w:val="Hyperlink"/>
    <w:basedOn w:val="a0"/>
    <w:rsid w:val="00B155A7"/>
    <w:rPr>
      <w:color w:val="0000FF"/>
      <w:u w:val="single"/>
    </w:rPr>
  </w:style>
  <w:style w:type="paragraph" w:styleId="20">
    <w:name w:val="Body Text First Indent 2"/>
    <w:basedOn w:val="a5"/>
    <w:link w:val="2Char0"/>
    <w:rsid w:val="00B155A7"/>
    <w:pPr>
      <w:autoSpaceDE/>
      <w:autoSpaceDN/>
      <w:adjustRightInd/>
      <w:spacing w:after="120"/>
      <w:ind w:leftChars="200" w:left="420" w:firstLine="420"/>
      <w:jc w:val="both"/>
    </w:pPr>
    <w:rPr>
      <w:rFonts w:ascii="Times New Roman"/>
      <w:kern w:val="2"/>
      <w:sz w:val="21"/>
      <w:szCs w:val="24"/>
      <w:lang w:val="en-US"/>
    </w:rPr>
  </w:style>
  <w:style w:type="character" w:customStyle="1" w:styleId="2Char0">
    <w:name w:val="正文首行缩进 2 Char"/>
    <w:basedOn w:val="Char1"/>
    <w:link w:val="20"/>
    <w:rsid w:val="00B155A7"/>
    <w:rPr>
      <w:rFonts w:ascii="Times New Roman"/>
      <w:szCs w:val="24"/>
    </w:rPr>
  </w:style>
  <w:style w:type="paragraph" w:customStyle="1" w:styleId="dash6b63-6587">
    <w:name w:val="dash6b63-6587"/>
    <w:basedOn w:val="a"/>
    <w:rsid w:val="00B155A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rsid w:val="00B155A7"/>
  </w:style>
  <w:style w:type="paragraph" w:styleId="a7">
    <w:name w:val="List Paragraph"/>
    <w:basedOn w:val="a"/>
    <w:uiPriority w:val="34"/>
    <w:qFormat/>
    <w:rsid w:val="00A6721E"/>
    <w:pPr>
      <w:ind w:firstLineChars="200" w:firstLine="420"/>
    </w:pPr>
  </w:style>
  <w:style w:type="paragraph" w:styleId="a8">
    <w:name w:val="Document Map"/>
    <w:basedOn w:val="a"/>
    <w:link w:val="Char2"/>
    <w:uiPriority w:val="99"/>
    <w:semiHidden/>
    <w:unhideWhenUsed/>
    <w:rsid w:val="006D171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6D1711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D841A4"/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character" w:customStyle="1" w:styleId="2Char">
    <w:name w:val="标题 2 Char"/>
    <w:aliases w:val="节 Char"/>
    <w:basedOn w:val="a0"/>
    <w:link w:val="2"/>
    <w:semiHidden/>
    <w:rsid w:val="00D841A4"/>
    <w:rPr>
      <w:rFonts w:ascii="黑体" w:eastAsia="黑体" w:hAnsi="Arial" w:cs="宋体"/>
      <w:sz w:val="28"/>
      <w:szCs w:val="32"/>
    </w:rPr>
  </w:style>
  <w:style w:type="paragraph" w:styleId="a9">
    <w:name w:val="Plain Text"/>
    <w:basedOn w:val="a"/>
    <w:link w:val="Char3"/>
    <w:unhideWhenUsed/>
    <w:rsid w:val="00D841A4"/>
    <w:rPr>
      <w:rFonts w:ascii="宋体" w:hAnsi="Courier New"/>
      <w:sz w:val="28"/>
      <w:szCs w:val="20"/>
    </w:rPr>
  </w:style>
  <w:style w:type="character" w:customStyle="1" w:styleId="Char3">
    <w:name w:val="纯文本 Char"/>
    <w:basedOn w:val="a0"/>
    <w:link w:val="a9"/>
    <w:rsid w:val="00D841A4"/>
    <w:rPr>
      <w:rFonts w:ascii="宋体" w:eastAsia="宋体" w:hAnsi="Courier New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inesswee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hina-cbn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observer.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anfangdaily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.cb.com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5</Pages>
  <Words>510</Words>
  <Characters>2912</Characters>
  <Application>Microsoft Office Word</Application>
  <DocSecurity>0</DocSecurity>
  <Lines>24</Lines>
  <Paragraphs>6</Paragraphs>
  <ScaleCrop>false</ScaleCrop>
  <Company>Lenovo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用户</cp:lastModifiedBy>
  <cp:revision>17</cp:revision>
  <dcterms:created xsi:type="dcterms:W3CDTF">2013-09-30T02:23:00Z</dcterms:created>
  <dcterms:modified xsi:type="dcterms:W3CDTF">2015-07-19T13:35:00Z</dcterms:modified>
</cp:coreProperties>
</file>